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8D488" w14:textId="16F80644" w:rsidR="0030068F" w:rsidRPr="00FC7BBB" w:rsidRDefault="0062023E" w:rsidP="0030068F">
      <w:pPr>
        <w:tabs>
          <w:tab w:val="right" w:pos="9360"/>
        </w:tabs>
        <w:spacing w:after="0"/>
        <w:rPr>
          <w:rFonts w:ascii="Arial" w:hAnsi="Arial" w:cs="Arial"/>
          <w:b/>
          <w:i/>
          <w:sz w:val="24"/>
          <w:lang w:eastAsia="zh-CN"/>
        </w:rPr>
      </w:pPr>
      <w:r>
        <w:rPr>
          <w:rFonts w:ascii="Arial" w:hAnsi="Arial" w:cs="Arial"/>
          <w:b/>
          <w:sz w:val="24"/>
          <w:lang w:val="en-US"/>
        </w:rPr>
        <w:t>3GPP TSG RAN WG1 Meeting #94</w:t>
      </w:r>
      <w:r w:rsidR="00316FFE">
        <w:rPr>
          <w:rFonts w:ascii="Arial" w:hAnsi="Arial" w:cs="Arial"/>
          <w:b/>
          <w:sz w:val="24"/>
        </w:rPr>
        <w:t xml:space="preserve">       </w:t>
      </w:r>
      <w:r w:rsidR="0030068F" w:rsidRPr="00FC7BBB">
        <w:rPr>
          <w:rFonts w:ascii="Arial" w:hAnsi="Arial" w:cs="Arial"/>
          <w:b/>
          <w:sz w:val="24"/>
        </w:rPr>
        <w:t xml:space="preserve">                                                     </w:t>
      </w:r>
      <w:r w:rsidR="0030068F" w:rsidRPr="00FC7BBB">
        <w:rPr>
          <w:rFonts w:ascii="Arial" w:hAnsi="Arial" w:cs="Arial"/>
          <w:b/>
          <w:sz w:val="24"/>
        </w:rPr>
        <w:tab/>
        <w:t xml:space="preserve">     </w:t>
      </w:r>
      <w:r w:rsidR="0030068F">
        <w:rPr>
          <w:rFonts w:ascii="Arial" w:hAnsi="Arial" w:cs="Arial"/>
          <w:b/>
          <w:sz w:val="24"/>
        </w:rPr>
        <w:t xml:space="preserve"> </w:t>
      </w:r>
      <w:r w:rsidR="009120B7">
        <w:rPr>
          <w:rFonts w:ascii="Arial" w:hAnsi="Arial" w:cs="Arial"/>
          <w:b/>
          <w:sz w:val="24"/>
        </w:rPr>
        <w:t>R1-18</w:t>
      </w:r>
      <w:r w:rsidR="00430907">
        <w:rPr>
          <w:rFonts w:ascii="Arial" w:hAnsi="Arial" w:cs="Arial"/>
          <w:b/>
          <w:sz w:val="24"/>
        </w:rPr>
        <w:t>08276</w:t>
      </w:r>
    </w:p>
    <w:p w14:paraId="719E3DBE" w14:textId="39ED3C51" w:rsidR="0030068F" w:rsidRPr="00FC7BBB" w:rsidRDefault="0062023E" w:rsidP="0030068F">
      <w:pPr>
        <w:spacing w:after="0"/>
        <w:rPr>
          <w:rFonts w:ascii="Arial" w:hAnsi="Arial" w:cs="Arial"/>
          <w:b/>
          <w:sz w:val="24"/>
        </w:rPr>
      </w:pPr>
      <w:r w:rsidRPr="0062023E">
        <w:rPr>
          <w:rFonts w:ascii="Arial" w:hAnsi="Arial" w:cs="Arial"/>
          <w:b/>
          <w:sz w:val="24"/>
          <w:lang w:val="en-US"/>
        </w:rPr>
        <w:t>Gothenburg, Sweden, August 20th – 24th, 2018</w:t>
      </w:r>
      <w:r w:rsidR="0030068F" w:rsidRPr="00FC7BBB">
        <w:rPr>
          <w:rFonts w:ascii="Arial" w:hAnsi="Arial" w:cs="Arial"/>
          <w:b/>
          <w:sz w:val="24"/>
        </w:rPr>
        <w:t xml:space="preserve">  </w:t>
      </w:r>
    </w:p>
    <w:p w14:paraId="5EB3A825" w14:textId="77777777" w:rsidR="007D4C02" w:rsidRPr="00E047A5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  <w:bookmarkStart w:id="0" w:name="Source"/>
      <w:bookmarkEnd w:id="0"/>
    </w:p>
    <w:p w14:paraId="2D4672AD" w14:textId="5D6FAFD6" w:rsidR="00ED73DD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62023E">
        <w:rPr>
          <w:rFonts w:ascii="Arial" w:hAnsi="Arial" w:cs="Arial"/>
          <w:b/>
          <w:bCs/>
          <w:sz w:val="24"/>
          <w:lang w:val="en-US"/>
        </w:rPr>
        <w:t>7.2.2.4.3</w:t>
      </w:r>
    </w:p>
    <w:p w14:paraId="02AA2B85" w14:textId="27F94783" w:rsidR="007D4C02" w:rsidRPr="0099619E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F05260">
        <w:rPr>
          <w:rFonts w:ascii="Arial" w:hAnsi="Arial" w:cs="Arial"/>
          <w:b/>
          <w:bCs/>
          <w:sz w:val="24"/>
          <w:lang w:val="en-US"/>
        </w:rPr>
        <w:t>MediaTek Inc.</w:t>
      </w:r>
    </w:p>
    <w:p w14:paraId="55544A88" w14:textId="32BA6EF2" w:rsidR="007D4C02" w:rsidRPr="0099619E" w:rsidRDefault="007D4C02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F05260">
        <w:rPr>
          <w:rFonts w:ascii="Arial" w:hAnsi="Arial" w:cs="Arial"/>
          <w:b/>
          <w:bCs/>
          <w:sz w:val="24"/>
          <w:lang w:val="en-US"/>
        </w:rPr>
        <w:t>Enhancements on HARQ for NR-U operation</w:t>
      </w:r>
      <w:r w:rsidR="00AE2351" w:rsidRPr="00AE2351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1DBC2C9C" w14:textId="493339E3" w:rsidR="007122C4" w:rsidRPr="0099619E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="00F05260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 xml:space="preserve">Discussion and </w:t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Decision</w:t>
      </w:r>
    </w:p>
    <w:p w14:paraId="5708280C" w14:textId="77777777" w:rsidR="00623807" w:rsidRDefault="00E503C3" w:rsidP="00327510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>
        <w:rPr>
          <w:sz w:val="28"/>
        </w:rPr>
        <w:t>Introduction</w:t>
      </w:r>
      <w:r w:rsidR="00DE31C2">
        <w:rPr>
          <w:sz w:val="28"/>
        </w:rPr>
        <w:t xml:space="preserve"> </w:t>
      </w:r>
    </w:p>
    <w:p w14:paraId="171BC7AE" w14:textId="1835674B" w:rsidR="00C77DD7" w:rsidRDefault="004C0E25" w:rsidP="00396B04">
      <w:r>
        <w:t>In RAN1 #93</w:t>
      </w:r>
      <w:r w:rsidR="00396B04">
        <w:t>,</w:t>
      </w:r>
      <w:r w:rsidR="00AA1021">
        <w:t xml:space="preserve"> the following</w:t>
      </w:r>
      <w:r w:rsidR="007F490A">
        <w:t xml:space="preserve"> agreement was made [1]: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C77DD7" w14:paraId="0080C4F8" w14:textId="77777777" w:rsidTr="004A7CF0">
        <w:trPr>
          <w:trHeight w:val="4673"/>
        </w:trPr>
        <w:tc>
          <w:tcPr>
            <w:tcW w:w="9919" w:type="dxa"/>
          </w:tcPr>
          <w:p w14:paraId="08B251D8" w14:textId="77777777" w:rsidR="004C0E25" w:rsidRPr="00D80EDE" w:rsidRDefault="004C0E25" w:rsidP="004C0E25">
            <w:pPr>
              <w:rPr>
                <w:lang w:eastAsia="x-none"/>
              </w:rPr>
            </w:pPr>
            <w:r w:rsidRPr="00876D16">
              <w:rPr>
                <w:highlight w:val="green"/>
                <w:lang w:eastAsia="x-none"/>
              </w:rPr>
              <w:t>Agreement:</w:t>
            </w:r>
          </w:p>
          <w:p w14:paraId="3BFA7F2B" w14:textId="77777777" w:rsidR="004C0E25" w:rsidRPr="00D80EDE" w:rsidRDefault="004C0E25" w:rsidP="004C0E25">
            <w:pPr>
              <w:numPr>
                <w:ilvl w:val="0"/>
                <w:numId w:val="42"/>
              </w:numPr>
              <w:spacing w:after="0"/>
              <w:jc w:val="left"/>
              <w:rPr>
                <w:lang w:eastAsia="x-none"/>
              </w:rPr>
            </w:pPr>
            <w:r w:rsidRPr="00D80EDE">
              <w:rPr>
                <w:lang w:eastAsia="x-none"/>
              </w:rPr>
              <w:t>Transmission of HARQ A/N for the corresponding data in the same shared COT is identified as beneficial</w:t>
            </w:r>
          </w:p>
          <w:p w14:paraId="13ED7B33" w14:textId="77777777" w:rsidR="004C0E25" w:rsidRPr="00D80EDE" w:rsidRDefault="004C0E25" w:rsidP="004C0E25">
            <w:pPr>
              <w:numPr>
                <w:ilvl w:val="1"/>
                <w:numId w:val="42"/>
              </w:numPr>
              <w:spacing w:after="0"/>
              <w:jc w:val="left"/>
              <w:rPr>
                <w:lang w:eastAsia="x-none"/>
              </w:rPr>
            </w:pPr>
            <w:r w:rsidRPr="00D80EDE">
              <w:rPr>
                <w:lang w:eastAsia="x-none"/>
              </w:rPr>
              <w:t>Strive to support transmitting all HARQ A/N for the corresponding data in the same shared COT, if possible, considering the current NR UE processing time required</w:t>
            </w:r>
          </w:p>
          <w:p w14:paraId="189C208E" w14:textId="77777777" w:rsidR="004C0E25" w:rsidRPr="00D80EDE" w:rsidRDefault="004C0E25" w:rsidP="004C0E25">
            <w:pPr>
              <w:numPr>
                <w:ilvl w:val="2"/>
                <w:numId w:val="42"/>
              </w:numPr>
              <w:spacing w:after="0"/>
              <w:jc w:val="left"/>
              <w:rPr>
                <w:lang w:eastAsia="x-none"/>
              </w:rPr>
            </w:pPr>
            <w:r w:rsidRPr="00D80EDE">
              <w:rPr>
                <w:lang w:eastAsia="x-none"/>
              </w:rPr>
              <w:t>Mechanisms to support this need to be identified</w:t>
            </w:r>
          </w:p>
          <w:p w14:paraId="3899B6F0" w14:textId="77777777" w:rsidR="004C0E25" w:rsidRPr="00D80EDE" w:rsidRDefault="004C0E25" w:rsidP="004C0E25">
            <w:pPr>
              <w:pStyle w:val="ListParagraph"/>
              <w:numPr>
                <w:ilvl w:val="1"/>
                <w:numId w:val="42"/>
              </w:numPr>
              <w:spacing w:after="0" w:line="240" w:lineRule="auto"/>
              <w:jc w:val="left"/>
              <w:rPr>
                <w:szCs w:val="20"/>
              </w:rPr>
            </w:pPr>
            <w:r w:rsidRPr="00D80EDE">
              <w:rPr>
                <w:szCs w:val="20"/>
              </w:rPr>
              <w:t>It is understood in some cases, the HARQ A/N has to be transmitted in a separate COT from the one the corresponding data was transmitted</w:t>
            </w:r>
          </w:p>
          <w:p w14:paraId="7C0BD65F" w14:textId="77777777" w:rsidR="004C0E25" w:rsidRPr="00D80EDE" w:rsidRDefault="004C0E25" w:rsidP="004C0E25">
            <w:pPr>
              <w:numPr>
                <w:ilvl w:val="2"/>
                <w:numId w:val="42"/>
              </w:numPr>
              <w:spacing w:after="0"/>
              <w:jc w:val="left"/>
              <w:rPr>
                <w:lang w:eastAsia="x-none"/>
              </w:rPr>
            </w:pPr>
            <w:r w:rsidRPr="00D80EDE">
              <w:rPr>
                <w:lang w:eastAsia="x-none"/>
              </w:rPr>
              <w:t>Mechanisms to support this need to be identified</w:t>
            </w:r>
          </w:p>
          <w:p w14:paraId="6D2BFBC3" w14:textId="77777777" w:rsidR="004C0E25" w:rsidRPr="00D80EDE" w:rsidRDefault="004C0E25" w:rsidP="004C0E25">
            <w:pPr>
              <w:spacing w:line="259" w:lineRule="auto"/>
              <w:rPr>
                <w:highlight w:val="cyan"/>
              </w:rPr>
            </w:pPr>
            <w:r w:rsidRPr="00876D16">
              <w:rPr>
                <w:highlight w:val="green"/>
              </w:rPr>
              <w:t>Agreement:</w:t>
            </w:r>
          </w:p>
          <w:p w14:paraId="4B664E6B" w14:textId="77777777" w:rsidR="004C0E25" w:rsidRPr="00D80EDE" w:rsidRDefault="004C0E25" w:rsidP="004C0E25">
            <w:pPr>
              <w:numPr>
                <w:ilvl w:val="0"/>
                <w:numId w:val="42"/>
              </w:numPr>
              <w:spacing w:after="0"/>
              <w:jc w:val="left"/>
              <w:rPr>
                <w:lang w:eastAsia="x-none"/>
              </w:rPr>
            </w:pPr>
            <w:r w:rsidRPr="00D80EDE">
              <w:rPr>
                <w:lang w:eastAsia="x-none"/>
              </w:rPr>
              <w:t>Techniques to handle reduced HARQ A/N transmission opportunities for a given HARQ process due to LBT failure are identified as beneficial</w:t>
            </w:r>
          </w:p>
          <w:p w14:paraId="2EDB2BF9" w14:textId="77777777" w:rsidR="004C0E25" w:rsidRPr="00D80EDE" w:rsidRDefault="004C0E25" w:rsidP="004C0E25">
            <w:pPr>
              <w:numPr>
                <w:ilvl w:val="1"/>
                <w:numId w:val="42"/>
              </w:numPr>
              <w:spacing w:after="0"/>
              <w:jc w:val="left"/>
              <w:rPr>
                <w:lang w:eastAsia="x-none"/>
              </w:rPr>
            </w:pPr>
            <w:r w:rsidRPr="00D80EDE">
              <w:rPr>
                <w:lang w:eastAsia="x-none"/>
              </w:rPr>
              <w:t>Potential techniques include mechanisms to provide multiple and/or supplemental time and/or frequency domain transmission opportunities</w:t>
            </w:r>
          </w:p>
          <w:p w14:paraId="2932C5C7" w14:textId="77777777" w:rsidR="004C0E25" w:rsidRPr="00C032F8" w:rsidRDefault="004C0E25" w:rsidP="004C0E25">
            <w:pPr>
              <w:spacing w:line="259" w:lineRule="auto"/>
            </w:pPr>
            <w:r w:rsidRPr="00876D16">
              <w:rPr>
                <w:highlight w:val="green"/>
              </w:rPr>
              <w:t>Agreement:</w:t>
            </w:r>
          </w:p>
          <w:p w14:paraId="1BDA205D" w14:textId="77777777" w:rsidR="004C0E25" w:rsidRPr="00C032F8" w:rsidRDefault="004C0E25" w:rsidP="004C0E25">
            <w:pPr>
              <w:pStyle w:val="ListParagraph"/>
              <w:numPr>
                <w:ilvl w:val="0"/>
                <w:numId w:val="42"/>
              </w:numPr>
              <w:spacing w:after="0" w:line="259" w:lineRule="auto"/>
              <w:jc w:val="left"/>
              <w:rPr>
                <w:szCs w:val="20"/>
              </w:rPr>
            </w:pPr>
            <w:r w:rsidRPr="00C032F8">
              <w:rPr>
                <w:szCs w:val="20"/>
              </w:rPr>
              <w:t>NR-U uses NR HARQ feedback mechanisms as baseline, and enhancements can be identified</w:t>
            </w:r>
          </w:p>
          <w:p w14:paraId="355EC201" w14:textId="577530FA" w:rsidR="00BA15E1" w:rsidRPr="00BA15E1" w:rsidRDefault="004C0E25" w:rsidP="00BA15E1">
            <w:pPr>
              <w:pStyle w:val="ListParagraph"/>
              <w:numPr>
                <w:ilvl w:val="0"/>
                <w:numId w:val="42"/>
              </w:numPr>
              <w:spacing w:after="0" w:line="259" w:lineRule="auto"/>
              <w:jc w:val="left"/>
              <w:rPr>
                <w:szCs w:val="20"/>
              </w:rPr>
            </w:pPr>
            <w:r w:rsidRPr="00C032F8">
              <w:rPr>
                <w:szCs w:val="20"/>
              </w:rPr>
              <w:t>When UL HARQ feedback is transmitted on unlicensed band, NR-U considers mechanisms to support flexible triggering and multiplexing of HARQ feedback for one or more DL HARQ processes</w:t>
            </w:r>
          </w:p>
          <w:p w14:paraId="78D0E226" w14:textId="37993F34" w:rsidR="00BA15E1" w:rsidRPr="00BA15E1" w:rsidRDefault="00BA15E1" w:rsidP="00BA15E1">
            <w:pPr>
              <w:spacing w:after="0" w:line="259" w:lineRule="auto"/>
              <w:jc w:val="left"/>
              <w:rPr>
                <w:szCs w:val="20"/>
              </w:rPr>
            </w:pPr>
          </w:p>
        </w:tc>
      </w:tr>
    </w:tbl>
    <w:p w14:paraId="19060C4F" w14:textId="77777777" w:rsidR="00F770AA" w:rsidRDefault="00F770AA" w:rsidP="00396B04"/>
    <w:p w14:paraId="066450E0" w14:textId="114F51D1" w:rsidR="00B40357" w:rsidRDefault="00B40357" w:rsidP="00B40357">
      <w:r>
        <w:t>Based on the above agreement</w:t>
      </w:r>
      <w:r w:rsidR="00BA15E1">
        <w:t>s</w:t>
      </w:r>
      <w:r>
        <w:t xml:space="preserve">, </w:t>
      </w:r>
      <w:r w:rsidR="004A7CF0">
        <w:t xml:space="preserve">we will discuss </w:t>
      </w:r>
      <w:r>
        <w:t>the following issues in this contribution:</w:t>
      </w:r>
    </w:p>
    <w:p w14:paraId="049D6832" w14:textId="41A486F6" w:rsidR="004A7CF0" w:rsidRDefault="003E4683" w:rsidP="004A7CF0">
      <w:pPr>
        <w:pStyle w:val="ListParagraph"/>
        <w:numPr>
          <w:ilvl w:val="0"/>
          <w:numId w:val="32"/>
        </w:numPr>
        <w:spacing w:before="120" w:after="0"/>
      </w:pPr>
      <w:r>
        <w:t xml:space="preserve">HARQ-ACK transmission </w:t>
      </w:r>
      <w:r w:rsidR="004A7CF0">
        <w:t xml:space="preserve">in same </w:t>
      </w:r>
      <w:r w:rsidR="004A7CF0">
        <w:rPr>
          <w:rFonts w:eastAsia="SimSun" w:hint="eastAsia"/>
          <w:lang w:eastAsia="zh-CN"/>
        </w:rPr>
        <w:t>shared</w:t>
      </w:r>
      <w:r w:rsidR="004A7CF0">
        <w:t xml:space="preserve"> COT and</w:t>
      </w:r>
      <w:r w:rsidR="004A7CF0" w:rsidRPr="004A7CF0">
        <w:t xml:space="preserve"> </w:t>
      </w:r>
      <w:r w:rsidR="004A7CF0">
        <w:t>separate</w:t>
      </w:r>
      <w:r w:rsidR="004A7CF0" w:rsidRPr="004A7CF0">
        <w:t xml:space="preserve"> COT</w:t>
      </w:r>
    </w:p>
    <w:p w14:paraId="4277E774" w14:textId="3EE5BF3A" w:rsidR="00FA6B17" w:rsidRDefault="004A7CF0" w:rsidP="004A7CF0">
      <w:pPr>
        <w:pStyle w:val="ListParagraph"/>
        <w:numPr>
          <w:ilvl w:val="0"/>
          <w:numId w:val="32"/>
        </w:numPr>
        <w:spacing w:before="120" w:after="0"/>
      </w:pPr>
      <w:r>
        <w:t xml:space="preserve">Multiple transmission opportunities for </w:t>
      </w:r>
      <w:r w:rsidR="003E4683">
        <w:t>HARQ-ACK</w:t>
      </w:r>
    </w:p>
    <w:p w14:paraId="2581530E" w14:textId="433A8AB1" w:rsidR="004A7CF0" w:rsidRDefault="004A7CF0" w:rsidP="004A7CF0">
      <w:pPr>
        <w:pStyle w:val="ListParagraph"/>
        <w:numPr>
          <w:ilvl w:val="0"/>
          <w:numId w:val="32"/>
        </w:numPr>
        <w:spacing w:before="120" w:after="0"/>
      </w:pPr>
      <w:r>
        <w:t>Enhancements on d</w:t>
      </w:r>
      <w:r w:rsidR="003E4683">
        <w:t xml:space="preserve">ynamic HARQ-ACK mechanism </w:t>
      </w:r>
    </w:p>
    <w:p w14:paraId="1729F230" w14:textId="1F2AC314" w:rsidR="00B530F8" w:rsidRDefault="004A7CF0" w:rsidP="00B530F8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>
        <w:rPr>
          <w:sz w:val="28"/>
        </w:rPr>
        <w:t>Discussion</w:t>
      </w:r>
    </w:p>
    <w:p w14:paraId="3D026DE5" w14:textId="77777777" w:rsidR="00F6258D" w:rsidRDefault="004A7CF0" w:rsidP="004A7CF0">
      <w:pPr>
        <w:rPr>
          <w:rFonts w:eastAsia="PMingLiU"/>
          <w:lang w:eastAsia="zh-TW"/>
        </w:rPr>
      </w:pPr>
      <w:r>
        <w:t xml:space="preserve">In </w:t>
      </w:r>
      <w:r w:rsidRPr="004A7CF0">
        <w:t>Licensed Assist Access (LAA)</w:t>
      </w:r>
      <w:r>
        <w:t>, d</w:t>
      </w:r>
      <w:r w:rsidRPr="004A7CF0">
        <w:t xml:space="preserve">ue to the absence of Physical Uplink Control Channel (PUCCH) </w:t>
      </w:r>
      <w:r w:rsidR="0098612B">
        <w:t>on</w:t>
      </w:r>
      <w:r w:rsidRPr="004A7CF0">
        <w:t xml:space="preserve"> an unlicensed band and mandatory presence of a</w:t>
      </w:r>
      <w:r w:rsidR="003E4683">
        <w:t xml:space="preserve"> licensed primary cell, HARQ-ACK </w:t>
      </w:r>
      <w:r w:rsidRPr="004A7CF0">
        <w:t>is delivered on the licensed cell</w:t>
      </w:r>
      <w:r>
        <w:t xml:space="preserve">. </w:t>
      </w:r>
      <w:r w:rsidRPr="004A7CF0">
        <w:t xml:space="preserve">However, </w:t>
      </w:r>
      <w:r>
        <w:t xml:space="preserve">in NR-Unlicensed (NR-U), </w:t>
      </w:r>
      <w:r w:rsidRPr="004A7CF0">
        <w:t>when dual connectivity</w:t>
      </w:r>
      <w:r>
        <w:t xml:space="preserve"> between licensed cell and NR-U</w:t>
      </w:r>
      <w:r w:rsidRPr="004A7CF0">
        <w:t xml:space="preserve"> or stand-alone</w:t>
      </w:r>
      <w:r>
        <w:t xml:space="preserve"> NR-U</w:t>
      </w:r>
      <w:r w:rsidRPr="004A7CF0">
        <w:t xml:space="preserve"> is deployed, HARQ</w:t>
      </w:r>
      <w:r w:rsidR="003E4683">
        <w:t xml:space="preserve">-ACK </w:t>
      </w:r>
      <w:r w:rsidRPr="004A7CF0">
        <w:t xml:space="preserve">will be delivered on </w:t>
      </w:r>
      <w:r>
        <w:t>the un</w:t>
      </w:r>
      <w:r w:rsidRPr="004A7CF0">
        <w:t>licensed cell.</w:t>
      </w:r>
      <w:r w:rsidR="00F6258D">
        <w:rPr>
          <w:rFonts w:eastAsia="PMingLiU"/>
          <w:lang w:eastAsia="zh-TW"/>
        </w:rPr>
        <w:t xml:space="preserve"> </w:t>
      </w:r>
    </w:p>
    <w:p w14:paraId="35084626" w14:textId="33843D97" w:rsidR="004A7CF0" w:rsidRPr="004A7CF0" w:rsidRDefault="00F6258D" w:rsidP="004A7CF0">
      <w:r w:rsidRPr="004A7CF0">
        <w:t xml:space="preserve">NR </w:t>
      </w:r>
      <w:r>
        <w:t xml:space="preserve">supports fairly flexible HARQ-ACK </w:t>
      </w:r>
      <w:r w:rsidRPr="004A7CF0">
        <w:t xml:space="preserve">timing </w:t>
      </w:r>
      <w:r>
        <w:t xml:space="preserve">for dynamic frame structures and </w:t>
      </w:r>
      <w:r w:rsidRPr="004A7CF0">
        <w:t xml:space="preserve">possibly to aggregate multiple HARQ processes in one </w:t>
      </w:r>
      <w:r>
        <w:t>HARQ-ACK transmission.</w:t>
      </w:r>
      <w:r w:rsidRPr="00F6258D">
        <w:t xml:space="preserve"> </w:t>
      </w:r>
      <w:r>
        <w:t xml:space="preserve">HARQ-ACK for any particular HARQ process has one transmission opportunity, where the slot timing </w:t>
      </w:r>
      <w:r w:rsidRPr="004A7CF0">
        <w:t xml:space="preserve">between </w:t>
      </w:r>
      <w:r>
        <w:t>PDSCH</w:t>
      </w:r>
      <w:r w:rsidRPr="004A7CF0">
        <w:t xml:space="preserve"> and</w:t>
      </w:r>
      <w:r>
        <w:t xml:space="preserve"> the </w:t>
      </w:r>
      <w:r w:rsidRPr="0019625E">
        <w:t xml:space="preserve">time </w:t>
      </w:r>
      <w:r w:rsidRPr="004A7CF0">
        <w:t>resource</w:t>
      </w:r>
      <w:r>
        <w:t xml:space="preserve"> for</w:t>
      </w:r>
      <w:r w:rsidRPr="004A7CF0">
        <w:t xml:space="preserve"> acknowledgement is determined based on</w:t>
      </w:r>
      <w:r>
        <w:t xml:space="preserve"> </w:t>
      </w:r>
      <w:r w:rsidRPr="004A7CF0">
        <w:t>the PDSCH-to-HARQ-timing-indicator</w:t>
      </w:r>
      <w:r>
        <w:t xml:space="preserve">. However, in unlicensed spectrum, it is difficult to guarantee a transmission opportunity at a fixed time when </w:t>
      </w:r>
      <w:r w:rsidRPr="004A7CF0">
        <w:t xml:space="preserve">the </w:t>
      </w:r>
      <w:r>
        <w:t>transmission</w:t>
      </w:r>
      <w:r w:rsidR="00DB52F2">
        <w:t xml:space="preserve"> is subject to Listen-before-</w:t>
      </w:r>
      <w:r w:rsidRPr="004A7CF0">
        <w:t>Talk (LBT)</w:t>
      </w:r>
      <w:r>
        <w:t xml:space="preserve">, which causes a critical issue that </w:t>
      </w:r>
      <w:r w:rsidRPr="0019625E">
        <w:t>the UE</w:t>
      </w:r>
      <w:r>
        <w:t xml:space="preserve"> may fail</w:t>
      </w:r>
      <w:r w:rsidRPr="0019625E">
        <w:t xml:space="preserve"> to</w:t>
      </w:r>
      <w:r>
        <w:t xml:space="preserve"> </w:t>
      </w:r>
      <w:r w:rsidRPr="0019625E">
        <w:t>perform</w:t>
      </w:r>
      <w:r>
        <w:t xml:space="preserve"> the HARQ-ACK </w:t>
      </w:r>
      <w:r w:rsidRPr="0019625E">
        <w:t>transmission</w:t>
      </w:r>
      <w:r>
        <w:t xml:space="preserve"> in the </w:t>
      </w:r>
      <w:r w:rsidRPr="0019625E">
        <w:t>predefined</w:t>
      </w:r>
      <w:r>
        <w:t xml:space="preserve"> </w:t>
      </w:r>
      <w:r w:rsidRPr="0019625E">
        <w:t xml:space="preserve">time </w:t>
      </w:r>
      <w:r w:rsidRPr="004A7CF0">
        <w:t>resource</w:t>
      </w:r>
      <w:r>
        <w:t>. D</w:t>
      </w:r>
      <w:r w:rsidR="004A7CF0" w:rsidRPr="0019625E">
        <w:t xml:space="preserve">ue to the one-to-one </w:t>
      </w:r>
      <w:r w:rsidR="007E460D" w:rsidRPr="007E460D">
        <w:t>as</w:t>
      </w:r>
      <w:r w:rsidR="007E460D">
        <w:t xml:space="preserve">sociation </w:t>
      </w:r>
      <w:r w:rsidR="004A7CF0" w:rsidRPr="0019625E">
        <w:t>between PDSCH and corresponding</w:t>
      </w:r>
      <w:r w:rsidR="004A7CF0">
        <w:t xml:space="preserve"> transmission opportunity</w:t>
      </w:r>
      <w:r w:rsidR="004A7CF0" w:rsidRPr="0019625E">
        <w:t>,</w:t>
      </w:r>
      <w:r w:rsidR="004A7CF0">
        <w:t xml:space="preserve"> </w:t>
      </w:r>
      <w:r w:rsidR="004A7CF0" w:rsidRPr="0019625E">
        <w:t>if the UE fails to transmit the</w:t>
      </w:r>
      <w:r w:rsidR="004A7CF0" w:rsidRPr="004A7CF0">
        <w:t xml:space="preserve"> HARQ</w:t>
      </w:r>
      <w:r w:rsidR="003E4683">
        <w:t xml:space="preserve">-ACK </w:t>
      </w:r>
      <w:r w:rsidR="004A7CF0" w:rsidRPr="0019625E">
        <w:t xml:space="preserve">on the predefined time </w:t>
      </w:r>
      <w:r w:rsidR="004A7CF0" w:rsidRPr="004A7CF0">
        <w:t>resource</w:t>
      </w:r>
      <w:r w:rsidR="004A7CF0" w:rsidRPr="004A7CF0">
        <w:rPr>
          <w:rFonts w:eastAsia="Times New Roman"/>
          <w:kern w:val="2"/>
          <w:lang w:eastAsia="zh-CN"/>
        </w:rPr>
        <w:t xml:space="preserve"> </w:t>
      </w:r>
      <w:r w:rsidR="004A7CF0" w:rsidRPr="00325706">
        <w:rPr>
          <w:rFonts w:eastAsia="Times New Roman"/>
          <w:kern w:val="2"/>
          <w:lang w:eastAsia="zh-CN"/>
        </w:rPr>
        <w:t xml:space="preserve">upon a </w:t>
      </w:r>
      <w:r w:rsidR="004A7CF0" w:rsidRPr="00325706">
        <w:rPr>
          <w:rFonts w:eastAsia="Times New Roman"/>
          <w:bCs/>
          <w:kern w:val="2"/>
          <w:lang w:eastAsia="zh-CN"/>
        </w:rPr>
        <w:t>LBT</w:t>
      </w:r>
      <w:r w:rsidR="004A7CF0" w:rsidRPr="00325706">
        <w:rPr>
          <w:rFonts w:eastAsia="Times New Roman"/>
          <w:kern w:val="2"/>
          <w:lang w:eastAsia="zh-CN"/>
        </w:rPr>
        <w:t xml:space="preserve"> failure</w:t>
      </w:r>
      <w:r w:rsidR="004A7CF0" w:rsidRPr="0019625E">
        <w:t xml:space="preserve">, </w:t>
      </w:r>
      <w:r w:rsidR="004A7CF0">
        <w:t xml:space="preserve">all the corresponding PDSCHs will be </w:t>
      </w:r>
      <w:r w:rsidR="004A7CF0" w:rsidRPr="0019625E">
        <w:t>assume</w:t>
      </w:r>
      <w:r w:rsidR="004A7CF0">
        <w:t xml:space="preserve">d </w:t>
      </w:r>
      <w:r w:rsidR="004A7CF0" w:rsidRPr="0019625E">
        <w:t>NACK</w:t>
      </w:r>
      <w:r w:rsidR="004A7CF0">
        <w:t xml:space="preserve"> and </w:t>
      </w:r>
      <w:r w:rsidR="004A7CF0" w:rsidRPr="0019625E">
        <w:t>retransm</w:t>
      </w:r>
      <w:r w:rsidR="004A7CF0">
        <w:t xml:space="preserve">itted. The increased HARQ retransmissions make resource </w:t>
      </w:r>
      <w:r w:rsidR="004A7CF0" w:rsidRPr="0019625E">
        <w:t>utilization inefficient</w:t>
      </w:r>
      <w:r w:rsidR="004A7CF0">
        <w:t xml:space="preserve"> </w:t>
      </w:r>
      <w:r w:rsidR="004A7CF0" w:rsidRPr="0019625E">
        <w:t>and also causes unnecessary channel contention</w:t>
      </w:r>
      <w:r w:rsidR="004A7CF0">
        <w:t>.</w:t>
      </w:r>
    </w:p>
    <w:p w14:paraId="73AF6A16" w14:textId="19D6DC8E" w:rsidR="004B4CA1" w:rsidRPr="004A7CF0" w:rsidRDefault="003E4683" w:rsidP="004B4CA1">
      <w:pPr>
        <w:pStyle w:val="Heading2"/>
        <w:rPr>
          <w:rFonts w:ascii="Arial" w:hAnsi="Arial"/>
        </w:rPr>
      </w:pPr>
      <w:r>
        <w:rPr>
          <w:rFonts w:ascii="Arial" w:hAnsi="Arial"/>
        </w:rPr>
        <w:lastRenderedPageBreak/>
        <w:t xml:space="preserve">HARQ-ACK transmission </w:t>
      </w:r>
      <w:r w:rsidR="004A7CF0" w:rsidRPr="004A7CF0">
        <w:rPr>
          <w:rFonts w:ascii="Arial" w:hAnsi="Arial"/>
        </w:rPr>
        <w:t xml:space="preserve">in same </w:t>
      </w:r>
      <w:r w:rsidR="004A7CF0">
        <w:rPr>
          <w:rFonts w:ascii="Arial" w:hAnsi="Arial"/>
        </w:rPr>
        <w:t xml:space="preserve">shared </w:t>
      </w:r>
      <w:r w:rsidR="004A7CF0" w:rsidRPr="004A7CF0">
        <w:rPr>
          <w:rFonts w:ascii="Arial" w:hAnsi="Arial"/>
        </w:rPr>
        <w:t xml:space="preserve">COT and </w:t>
      </w:r>
      <w:r w:rsidR="00167AFC" w:rsidRPr="004A7CF0">
        <w:rPr>
          <w:rFonts w:ascii="Arial" w:hAnsi="Arial"/>
        </w:rPr>
        <w:t>sep</w:t>
      </w:r>
      <w:r w:rsidR="00167AFC">
        <w:rPr>
          <w:rFonts w:ascii="Arial" w:hAnsi="Arial"/>
        </w:rPr>
        <w:t>a</w:t>
      </w:r>
      <w:r w:rsidR="00167AFC" w:rsidRPr="004A7CF0">
        <w:rPr>
          <w:rFonts w:ascii="Arial" w:hAnsi="Arial"/>
        </w:rPr>
        <w:t>rate</w:t>
      </w:r>
      <w:r w:rsidR="004A7CF0" w:rsidRPr="004A7CF0">
        <w:rPr>
          <w:rFonts w:ascii="Arial" w:hAnsi="Arial"/>
        </w:rPr>
        <w:t xml:space="preserve"> COT</w:t>
      </w:r>
    </w:p>
    <w:p w14:paraId="23DBDBBD" w14:textId="62B0BDFF" w:rsidR="001A4208" w:rsidRPr="00561572" w:rsidRDefault="00167AFC" w:rsidP="001A4208">
      <w:pPr>
        <w:rPr>
          <w:color w:val="000000" w:themeColor="text1"/>
        </w:rPr>
      </w:pPr>
      <w:r w:rsidRPr="00195028">
        <w:t>Due to uncertainty in channel access,</w:t>
      </w:r>
      <w:r>
        <w:t xml:space="preserve"> the duration between </w:t>
      </w:r>
      <w:r w:rsidR="00561572">
        <w:t>the</w:t>
      </w:r>
      <w:r w:rsidR="00F23735">
        <w:t xml:space="preserve"> </w:t>
      </w:r>
      <w:r w:rsidR="00DC5F2C">
        <w:t>current</w:t>
      </w:r>
      <w:r>
        <w:t xml:space="preserve"> </w:t>
      </w:r>
      <w:r w:rsidR="00F23735" w:rsidRPr="00F23735">
        <w:t xml:space="preserve">shared </w:t>
      </w:r>
      <w:r>
        <w:t>COT and</w:t>
      </w:r>
      <w:r w:rsidR="00561572">
        <w:t xml:space="preserve"> the next separate</w:t>
      </w:r>
      <w:r>
        <w:t xml:space="preserve"> COT reserved by the gNB or the</w:t>
      </w:r>
      <w:r w:rsidR="00DC5F2C">
        <w:t xml:space="preserve"> </w:t>
      </w:r>
      <w:r>
        <w:t>UE</w:t>
      </w:r>
      <w:r w:rsidR="00DC5F2C">
        <w:t xml:space="preserve"> is </w:t>
      </w:r>
      <w:r w:rsidR="00DC5F2C" w:rsidRPr="00195028">
        <w:t>non-deterministic</w:t>
      </w:r>
      <w:r w:rsidR="00DC5F2C">
        <w:t xml:space="preserve">, which is </w:t>
      </w:r>
      <w:r w:rsidR="00DC5F2C" w:rsidRPr="00DC5F2C">
        <w:t>conflict with</w:t>
      </w:r>
      <w:r w:rsidR="00DC5F2C">
        <w:t xml:space="preserve"> the</w:t>
      </w:r>
      <w:r w:rsidR="00DC5F2C" w:rsidRPr="00DC5F2C">
        <w:t xml:space="preserve"> </w:t>
      </w:r>
      <w:r w:rsidR="00DC5F2C" w:rsidRPr="00195028">
        <w:t>deterministic</w:t>
      </w:r>
      <w:r w:rsidR="00DC5F2C" w:rsidRPr="00DC5F2C">
        <w:t xml:space="preserve"> HARQ</w:t>
      </w:r>
      <w:r w:rsidR="00DC5F2C">
        <w:t>-ACK</w:t>
      </w:r>
      <w:r w:rsidR="00DC5F2C" w:rsidRPr="00DC5F2C">
        <w:t xml:space="preserve"> timing</w:t>
      </w:r>
      <w:r w:rsidR="00DC5F2C">
        <w:t xml:space="preserve"> supported in NR.</w:t>
      </w:r>
      <w:r w:rsidR="001A4208">
        <w:t xml:space="preserve"> Therefore, </w:t>
      </w:r>
      <w:r w:rsidR="00561572">
        <w:t xml:space="preserve">we believe that </w:t>
      </w:r>
      <w:r w:rsidR="001A4208">
        <w:rPr>
          <w:color w:val="000000" w:themeColor="text1"/>
        </w:rPr>
        <w:t>i</w:t>
      </w:r>
      <w:r w:rsidR="001A4208" w:rsidRPr="00941873">
        <w:rPr>
          <w:color w:val="000000" w:themeColor="text1"/>
        </w:rPr>
        <w:t xml:space="preserve">t is highly beneficial to maximize the chances that all the HARQ-ACK transmissions </w:t>
      </w:r>
      <w:r w:rsidR="00F23735">
        <w:rPr>
          <w:color w:val="000000" w:themeColor="text1"/>
        </w:rPr>
        <w:t>are</w:t>
      </w:r>
      <w:r w:rsidR="001A4208" w:rsidRPr="00941873">
        <w:rPr>
          <w:color w:val="000000" w:themeColor="text1"/>
        </w:rPr>
        <w:t xml:space="preserve"> self-contained within the same </w:t>
      </w:r>
      <w:r w:rsidR="001A4208">
        <w:rPr>
          <w:color w:val="000000" w:themeColor="text1"/>
        </w:rPr>
        <w:t xml:space="preserve">shared COT to avoid </w:t>
      </w:r>
      <w:r w:rsidR="001A4208" w:rsidRPr="00195028">
        <w:t>additional complexity and ambiguity for the UE and gNB.</w:t>
      </w:r>
      <w:r w:rsidR="001A4208">
        <w:t xml:space="preserve"> </w:t>
      </w:r>
      <w:r w:rsidR="001A4208">
        <w:rPr>
          <w:szCs w:val="22"/>
          <w:lang w:eastAsia="sv-SE"/>
        </w:rPr>
        <w:t xml:space="preserve">To keep the </w:t>
      </w:r>
      <w:r w:rsidR="001A4208" w:rsidRPr="00DC5F2C">
        <w:t>HARQ</w:t>
      </w:r>
      <w:r w:rsidR="001A4208">
        <w:t>-ACK</w:t>
      </w:r>
      <w:r w:rsidR="001A4208" w:rsidRPr="00DC5F2C">
        <w:t xml:space="preserve"> </w:t>
      </w:r>
      <w:r w:rsidR="001A4208">
        <w:rPr>
          <w:szCs w:val="22"/>
          <w:lang w:eastAsia="sv-SE"/>
        </w:rPr>
        <w:t xml:space="preserve">transmissions self-contained while providing the UE </w:t>
      </w:r>
      <w:r w:rsidR="001A4208">
        <w:rPr>
          <w:lang w:val="en-US"/>
        </w:rPr>
        <w:t xml:space="preserve">reasonable processing </w:t>
      </w:r>
      <w:r w:rsidR="001A4208">
        <w:rPr>
          <w:szCs w:val="22"/>
          <w:lang w:eastAsia="sv-SE"/>
        </w:rPr>
        <w:t xml:space="preserve">time, </w:t>
      </w:r>
      <w:r w:rsidR="00F23735">
        <w:rPr>
          <w:szCs w:val="22"/>
          <w:lang w:eastAsia="sv-SE"/>
        </w:rPr>
        <w:t xml:space="preserve">the frame structure of a </w:t>
      </w:r>
      <w:r w:rsidR="00F23735">
        <w:t xml:space="preserve">shared </w:t>
      </w:r>
      <w:r w:rsidR="00F23735" w:rsidRPr="00561572">
        <w:rPr>
          <w:color w:val="000000" w:themeColor="text1"/>
          <w:szCs w:val="22"/>
          <w:lang w:eastAsia="sv-SE"/>
        </w:rPr>
        <w:t xml:space="preserve">COT </w:t>
      </w:r>
      <w:r w:rsidR="004A38B5">
        <w:rPr>
          <w:color w:val="000000" w:themeColor="text1"/>
          <w:szCs w:val="22"/>
          <w:lang w:eastAsia="sv-SE"/>
        </w:rPr>
        <w:t>may</w:t>
      </w:r>
      <w:r w:rsidR="001A4208" w:rsidRPr="00561572">
        <w:rPr>
          <w:color w:val="000000" w:themeColor="text1"/>
          <w:szCs w:val="22"/>
          <w:lang w:eastAsia="sv-SE"/>
        </w:rPr>
        <w:t xml:space="preserve"> be carefully </w:t>
      </w:r>
      <w:r w:rsidR="00F23735" w:rsidRPr="00561572">
        <w:rPr>
          <w:color w:val="000000" w:themeColor="text1"/>
          <w:szCs w:val="22"/>
          <w:lang w:eastAsia="sv-SE"/>
        </w:rPr>
        <w:t>designed</w:t>
      </w:r>
      <w:r w:rsidR="001A4208" w:rsidRPr="00561572">
        <w:rPr>
          <w:color w:val="000000" w:themeColor="text1"/>
          <w:szCs w:val="22"/>
          <w:lang w:eastAsia="sv-SE"/>
        </w:rPr>
        <w:t>.</w:t>
      </w:r>
      <w:r w:rsidR="00561572" w:rsidRPr="00561572">
        <w:rPr>
          <w:color w:val="000000" w:themeColor="text1"/>
          <w:szCs w:val="22"/>
          <w:lang w:eastAsia="sv-SE"/>
        </w:rPr>
        <w:t xml:space="preserve"> </w:t>
      </w:r>
    </w:p>
    <w:p w14:paraId="6CC09E1D" w14:textId="61F2E43D" w:rsidR="007C103D" w:rsidRPr="00561572" w:rsidRDefault="007C103D" w:rsidP="00202351">
      <w:pPr>
        <w:spacing w:before="240" w:after="240"/>
        <w:jc w:val="left"/>
        <w:rPr>
          <w:b/>
          <w:color w:val="000000" w:themeColor="text1"/>
          <w:szCs w:val="20"/>
          <w:lang w:val="en-US"/>
        </w:rPr>
      </w:pPr>
      <w:r w:rsidRPr="00561572">
        <w:rPr>
          <w:b/>
          <w:color w:val="000000" w:themeColor="text1"/>
          <w:szCs w:val="20"/>
          <w:lang w:val="en-US"/>
        </w:rPr>
        <w:t>Proposal 1:</w:t>
      </w:r>
      <w:r w:rsidR="00561572" w:rsidRPr="00561572">
        <w:rPr>
          <w:b/>
          <w:color w:val="000000" w:themeColor="text1"/>
          <w:szCs w:val="20"/>
          <w:lang w:val="en-US"/>
        </w:rPr>
        <w:t xml:space="preserve"> T</w:t>
      </w:r>
      <w:r w:rsidR="00561572" w:rsidRPr="00561572">
        <w:rPr>
          <w:b/>
          <w:szCs w:val="22"/>
          <w:lang w:eastAsia="sv-SE"/>
        </w:rPr>
        <w:t xml:space="preserve">he frame structure of a </w:t>
      </w:r>
      <w:r w:rsidR="00561572" w:rsidRPr="00561572">
        <w:rPr>
          <w:b/>
        </w:rPr>
        <w:t xml:space="preserve">shared </w:t>
      </w:r>
      <w:r w:rsidR="00561572" w:rsidRPr="00561572">
        <w:rPr>
          <w:b/>
          <w:color w:val="000000" w:themeColor="text1"/>
          <w:szCs w:val="22"/>
          <w:lang w:eastAsia="sv-SE"/>
        </w:rPr>
        <w:t xml:space="preserve">COT </w:t>
      </w:r>
      <w:r w:rsidR="004A38B5">
        <w:rPr>
          <w:b/>
          <w:color w:val="000000" w:themeColor="text1"/>
          <w:szCs w:val="22"/>
          <w:lang w:eastAsia="sv-SE"/>
        </w:rPr>
        <w:t>may</w:t>
      </w:r>
      <w:r w:rsidR="00561572" w:rsidRPr="00561572">
        <w:rPr>
          <w:b/>
          <w:color w:val="000000" w:themeColor="text1"/>
          <w:szCs w:val="22"/>
          <w:lang w:eastAsia="sv-SE"/>
        </w:rPr>
        <w:t xml:space="preserve"> be carefully designed</w:t>
      </w:r>
      <w:r w:rsidR="00561572">
        <w:rPr>
          <w:b/>
          <w:color w:val="000000" w:themeColor="text1"/>
          <w:szCs w:val="22"/>
          <w:lang w:eastAsia="sv-SE"/>
        </w:rPr>
        <w:t xml:space="preserve"> to </w:t>
      </w:r>
      <w:r w:rsidR="00561572" w:rsidRPr="00561572">
        <w:rPr>
          <w:b/>
          <w:color w:val="000000" w:themeColor="text1"/>
          <w:szCs w:val="22"/>
          <w:lang w:eastAsia="sv-SE"/>
        </w:rPr>
        <w:t>maximize the chances that all the HARQ-ACK t</w:t>
      </w:r>
      <w:r w:rsidR="00561572">
        <w:rPr>
          <w:b/>
          <w:color w:val="000000" w:themeColor="text1"/>
          <w:szCs w:val="22"/>
          <w:lang w:eastAsia="sv-SE"/>
        </w:rPr>
        <w:t>ransmissions are self-contained.</w:t>
      </w:r>
    </w:p>
    <w:p w14:paraId="7E5D2AF0" w14:textId="446739E2" w:rsidR="00590406" w:rsidRPr="00FE38CF" w:rsidRDefault="00561572" w:rsidP="004A38B5">
      <w:pPr>
        <w:spacing w:before="240" w:after="240"/>
        <w:rPr>
          <w:szCs w:val="20"/>
        </w:rPr>
      </w:pPr>
      <w:r w:rsidRPr="00561572">
        <w:rPr>
          <w:color w:val="000000" w:themeColor="text1"/>
        </w:rPr>
        <w:t xml:space="preserve">In some </w:t>
      </w:r>
      <w:r>
        <w:rPr>
          <w:color w:val="000000" w:themeColor="text1"/>
        </w:rPr>
        <w:t xml:space="preserve">cases, </w:t>
      </w:r>
      <w:r w:rsidR="001077E4">
        <w:rPr>
          <w:color w:val="000000" w:themeColor="text1"/>
        </w:rPr>
        <w:t xml:space="preserve">for example due to UE capability limitation, </w:t>
      </w:r>
      <w:r>
        <w:rPr>
          <w:szCs w:val="20"/>
        </w:rPr>
        <w:t xml:space="preserve">the HARQ-ACK </w:t>
      </w:r>
      <w:r w:rsidRPr="00D80EDE">
        <w:rPr>
          <w:szCs w:val="20"/>
        </w:rPr>
        <w:t>has to be transmitted in a separate COT</w:t>
      </w:r>
      <w:r w:rsidR="001077E4">
        <w:rPr>
          <w:szCs w:val="20"/>
        </w:rPr>
        <w:t xml:space="preserve"> than the COT the downlink data has been received</w:t>
      </w:r>
      <w:r>
        <w:rPr>
          <w:szCs w:val="20"/>
        </w:rPr>
        <w:t xml:space="preserve">. </w:t>
      </w:r>
      <w:r w:rsidR="001077E4">
        <w:rPr>
          <w:szCs w:val="20"/>
        </w:rPr>
        <w:t>NR-U therefore should discuss how t</w:t>
      </w:r>
      <w:r>
        <w:rPr>
          <w:szCs w:val="20"/>
        </w:rPr>
        <w:t xml:space="preserve">o handle </w:t>
      </w:r>
      <w:r w:rsidR="004A38B5">
        <w:rPr>
          <w:szCs w:val="20"/>
        </w:rPr>
        <w:t>that multiple HARQ processes for a same HARQ transmission may be dis</w:t>
      </w:r>
      <w:r w:rsidR="001077E4">
        <w:rPr>
          <w:szCs w:val="20"/>
        </w:rPr>
        <w:t xml:space="preserve">tributed in different COTs. </w:t>
      </w:r>
    </w:p>
    <w:p w14:paraId="347EA351" w14:textId="16C88B14" w:rsidR="007C103D" w:rsidRPr="004A7CF0" w:rsidRDefault="004A7CF0" w:rsidP="007C103D">
      <w:pPr>
        <w:pStyle w:val="Heading2"/>
        <w:rPr>
          <w:rFonts w:ascii="Arial" w:hAnsi="Arial"/>
        </w:rPr>
      </w:pPr>
      <w:r w:rsidRPr="004A7CF0">
        <w:rPr>
          <w:rFonts w:ascii="Arial" w:hAnsi="Arial"/>
        </w:rPr>
        <w:t>Multiple</w:t>
      </w:r>
      <w:r>
        <w:rPr>
          <w:rFonts w:ascii="Arial" w:hAnsi="Arial"/>
        </w:rPr>
        <w:t xml:space="preserve"> transmission</w:t>
      </w:r>
      <w:r w:rsidRPr="004A7CF0">
        <w:rPr>
          <w:rFonts w:ascii="Arial" w:hAnsi="Arial"/>
        </w:rPr>
        <w:t xml:space="preserve"> opportunities</w:t>
      </w:r>
      <w:r>
        <w:rPr>
          <w:rFonts w:ascii="Arial" w:hAnsi="Arial"/>
        </w:rPr>
        <w:t xml:space="preserve"> for </w:t>
      </w:r>
      <w:r w:rsidRPr="004A7CF0">
        <w:rPr>
          <w:rFonts w:ascii="Arial" w:hAnsi="Arial"/>
        </w:rPr>
        <w:t>HARQ</w:t>
      </w:r>
      <w:r w:rsidR="003E4683">
        <w:rPr>
          <w:rFonts w:ascii="Arial" w:hAnsi="Arial"/>
        </w:rPr>
        <w:t xml:space="preserve">-ACK </w:t>
      </w:r>
    </w:p>
    <w:p w14:paraId="1CE2D5D0" w14:textId="6B244BF6" w:rsidR="00E42343" w:rsidRDefault="004A7CF0" w:rsidP="007C103D">
      <w:pPr>
        <w:rPr>
          <w:rFonts w:eastAsia="Times New Roman"/>
          <w:bCs/>
          <w:kern w:val="2"/>
          <w:lang w:eastAsia="zh-CN"/>
        </w:rPr>
      </w:pPr>
      <w:r>
        <w:rPr>
          <w:rFonts w:eastAsia="Times New Roman"/>
          <w:kern w:val="2"/>
          <w:lang w:eastAsia="zh-CN"/>
        </w:rPr>
        <w:t xml:space="preserve">Even </w:t>
      </w:r>
      <w:r w:rsidR="004A38B5">
        <w:rPr>
          <w:rFonts w:eastAsia="Times New Roman"/>
          <w:kern w:val="2"/>
          <w:lang w:eastAsia="zh-CN"/>
        </w:rPr>
        <w:t xml:space="preserve">all the </w:t>
      </w:r>
      <w:r w:rsidR="003E4683">
        <w:rPr>
          <w:rFonts w:eastAsia="Times New Roman"/>
          <w:kern w:val="2"/>
          <w:lang w:eastAsia="zh-CN"/>
        </w:rPr>
        <w:t>HARQ-ACK</w:t>
      </w:r>
      <w:r w:rsidR="003E4683" w:rsidRPr="003E4683">
        <w:t xml:space="preserve"> </w:t>
      </w:r>
      <w:r w:rsidR="003E4683" w:rsidRPr="003E4683">
        <w:rPr>
          <w:rFonts w:eastAsia="Times New Roman"/>
          <w:kern w:val="2"/>
          <w:lang w:eastAsia="zh-CN"/>
        </w:rPr>
        <w:t>transmission</w:t>
      </w:r>
      <w:r w:rsidR="004A38B5">
        <w:rPr>
          <w:rFonts w:eastAsia="Times New Roman"/>
          <w:kern w:val="2"/>
          <w:lang w:eastAsia="zh-CN"/>
        </w:rPr>
        <w:t>s</w:t>
      </w:r>
      <w:r w:rsidR="003E4683">
        <w:rPr>
          <w:rFonts w:eastAsia="Times New Roman"/>
          <w:kern w:val="2"/>
          <w:lang w:eastAsia="zh-CN"/>
        </w:rPr>
        <w:t xml:space="preserve"> </w:t>
      </w:r>
      <w:r w:rsidR="004A38B5">
        <w:rPr>
          <w:rFonts w:eastAsia="Times New Roman"/>
          <w:kern w:val="2"/>
          <w:lang w:eastAsia="zh-CN"/>
        </w:rPr>
        <w:t>are</w:t>
      </w:r>
      <w:r w:rsidR="00E0008C">
        <w:rPr>
          <w:rFonts w:eastAsia="Times New Roman"/>
          <w:kern w:val="2"/>
          <w:lang w:eastAsia="zh-CN"/>
        </w:rPr>
        <w:t xml:space="preserve"> </w:t>
      </w:r>
      <w:r>
        <w:t xml:space="preserve">self-contained within the same </w:t>
      </w:r>
      <w:r>
        <w:rPr>
          <w:rFonts w:eastAsia="SimSun" w:hint="eastAsia"/>
          <w:lang w:eastAsia="zh-CN"/>
        </w:rPr>
        <w:t xml:space="preserve">shared </w:t>
      </w:r>
      <w:r>
        <w:t xml:space="preserve">COT, </w:t>
      </w:r>
      <w:r>
        <w:rPr>
          <w:rFonts w:eastAsia="SimSun"/>
          <w:lang w:eastAsia="zh-CN"/>
        </w:rPr>
        <w:t>aggressive</w:t>
      </w:r>
      <w:r>
        <w:rPr>
          <w:rFonts w:eastAsia="SimSun" w:hint="eastAsia"/>
          <w:lang w:eastAsia="zh-CN"/>
        </w:rPr>
        <w:t xml:space="preserve"> </w:t>
      </w:r>
      <w:r>
        <w:t>LBT (one-shot LBT) may be</w:t>
      </w:r>
      <w:r w:rsidR="00E0008C">
        <w:t xml:space="preserve"> still</w:t>
      </w:r>
      <w:r>
        <w:t xml:space="preserve"> necessary for switches from DL to UL for fulfilling some regulatory requirements. Moreover, </w:t>
      </w:r>
      <w:r w:rsidR="004A38B5">
        <w:t>on</w:t>
      </w:r>
      <w:r w:rsidRPr="004A7CF0">
        <w:t xml:space="preserve"> an unlicensed band, there is always risk that </w:t>
      </w:r>
      <w:r w:rsidR="00E42343">
        <w:rPr>
          <w:rFonts w:eastAsia="Times New Roman"/>
          <w:kern w:val="2"/>
          <w:lang w:eastAsia="zh-CN"/>
        </w:rPr>
        <w:t>HARQ-ACK</w:t>
      </w:r>
      <w:r w:rsidR="00E42343" w:rsidRPr="003E4683">
        <w:t xml:space="preserve"> </w:t>
      </w:r>
      <w:r w:rsidRPr="004A7CF0">
        <w:t xml:space="preserve">is corrupted by hidden node </w:t>
      </w:r>
      <w:r>
        <w:t xml:space="preserve">transmission. </w:t>
      </w:r>
      <w:r>
        <w:rPr>
          <w:rFonts w:eastAsia="Times New Roman"/>
          <w:kern w:val="2"/>
          <w:lang w:eastAsia="zh-CN"/>
        </w:rPr>
        <w:t>Thus,</w:t>
      </w:r>
      <w:r w:rsidRPr="004A7CF0">
        <w:t xml:space="preserve"> </w:t>
      </w:r>
      <w:r w:rsidRPr="004A7CF0">
        <w:rPr>
          <w:rFonts w:eastAsia="Times New Roman"/>
          <w:kern w:val="2"/>
          <w:lang w:eastAsia="zh-CN"/>
        </w:rPr>
        <w:t xml:space="preserve">multiple </w:t>
      </w:r>
      <w:r w:rsidR="00E42343">
        <w:rPr>
          <w:rFonts w:eastAsia="Times New Roman"/>
          <w:kern w:val="2"/>
          <w:lang w:eastAsia="zh-CN"/>
        </w:rPr>
        <w:t>HARQ-ACK</w:t>
      </w:r>
      <w:r w:rsidR="00E42343" w:rsidRPr="003E4683">
        <w:t xml:space="preserve"> </w:t>
      </w:r>
      <w:r w:rsidRPr="004A7CF0">
        <w:rPr>
          <w:rFonts w:eastAsia="Times New Roman"/>
          <w:kern w:val="2"/>
          <w:lang w:eastAsia="zh-CN"/>
        </w:rPr>
        <w:t>transmission opportunities for a given HARQ process</w:t>
      </w:r>
      <w:r w:rsidRPr="00325706">
        <w:rPr>
          <w:rFonts w:eastAsia="Times New Roman"/>
          <w:kern w:val="2"/>
          <w:lang w:eastAsia="zh-CN"/>
        </w:rPr>
        <w:t xml:space="preserve"> should be supported</w:t>
      </w:r>
      <w:r>
        <w:rPr>
          <w:rFonts w:eastAsia="Times New Roman"/>
          <w:kern w:val="2"/>
          <w:lang w:eastAsia="zh-CN"/>
        </w:rPr>
        <w:t xml:space="preserve"> and studied</w:t>
      </w:r>
      <w:r w:rsidRPr="00325706">
        <w:rPr>
          <w:rFonts w:eastAsia="Times New Roman"/>
          <w:kern w:val="2"/>
          <w:lang w:eastAsia="zh-CN"/>
        </w:rPr>
        <w:t xml:space="preserve"> in NR-U</w:t>
      </w:r>
      <w:r>
        <w:rPr>
          <w:rFonts w:eastAsia="Times New Roman"/>
          <w:kern w:val="2"/>
          <w:lang w:eastAsia="zh-CN"/>
        </w:rPr>
        <w:t xml:space="preserve"> to </w:t>
      </w:r>
      <w:r>
        <w:t xml:space="preserve">make the system more robust to LBT related failures and </w:t>
      </w:r>
      <w:r w:rsidRPr="004A7CF0">
        <w:t>hidden node</w:t>
      </w:r>
      <w:r>
        <w:t xml:space="preserve"> interference</w:t>
      </w:r>
      <w:r w:rsidR="00561572">
        <w:rPr>
          <w:rFonts w:eastAsia="Times New Roman"/>
          <w:bCs/>
          <w:kern w:val="2"/>
          <w:lang w:eastAsia="zh-CN"/>
        </w:rPr>
        <w:t>.</w:t>
      </w:r>
    </w:p>
    <w:p w14:paraId="27D27E6D" w14:textId="708B450F" w:rsidR="00E42343" w:rsidRPr="00202351" w:rsidRDefault="00E42343" w:rsidP="00202351">
      <w:pPr>
        <w:spacing w:before="240" w:after="240"/>
        <w:rPr>
          <w:b/>
          <w:color w:val="000000" w:themeColor="text1"/>
          <w:szCs w:val="20"/>
          <w:lang w:val="en-US"/>
        </w:rPr>
      </w:pPr>
      <w:r w:rsidRPr="00202351">
        <w:rPr>
          <w:b/>
          <w:color w:val="000000" w:themeColor="text1"/>
          <w:szCs w:val="20"/>
          <w:lang w:val="en-US"/>
        </w:rPr>
        <w:t>Proposal 2: To guarantee the</w:t>
      </w:r>
      <w:r w:rsidRPr="00202351">
        <w:rPr>
          <w:rFonts w:eastAsia="Times New Roman"/>
          <w:bCs/>
          <w:color w:val="000000" w:themeColor="text1"/>
          <w:kern w:val="2"/>
          <w:lang w:eastAsia="zh-CN"/>
        </w:rPr>
        <w:t xml:space="preserve"> </w:t>
      </w:r>
      <w:r w:rsidR="00383280" w:rsidRPr="00202351">
        <w:rPr>
          <w:b/>
          <w:color w:val="000000" w:themeColor="text1"/>
          <w:szCs w:val="20"/>
          <w:lang w:val="en-US"/>
        </w:rPr>
        <w:t xml:space="preserve">transmission </w:t>
      </w:r>
      <w:r w:rsidRPr="00202351">
        <w:rPr>
          <w:b/>
          <w:color w:val="000000" w:themeColor="text1"/>
          <w:szCs w:val="20"/>
          <w:lang w:val="en-US"/>
        </w:rPr>
        <w:t xml:space="preserve">and mitigate the issue of PUCCH misdetection, </w:t>
      </w:r>
      <w:r w:rsidR="00383280" w:rsidRPr="00202351">
        <w:rPr>
          <w:b/>
          <w:color w:val="000000" w:themeColor="text1"/>
          <w:szCs w:val="20"/>
          <w:lang w:val="en-US"/>
        </w:rPr>
        <w:t xml:space="preserve">provide </w:t>
      </w:r>
      <w:r w:rsidRPr="00202351">
        <w:rPr>
          <w:b/>
          <w:color w:val="000000" w:themeColor="text1"/>
          <w:szCs w:val="20"/>
          <w:lang w:val="en-US"/>
        </w:rPr>
        <w:t>multiple transmission opportunities for HARQ-ACK should be supported in NR-U operation.</w:t>
      </w:r>
    </w:p>
    <w:p w14:paraId="684F7111" w14:textId="574FF115" w:rsidR="006D6FD8" w:rsidRDefault="00E42343" w:rsidP="007C103D">
      <w:pPr>
        <w:rPr>
          <w:rFonts w:eastAsia="Times New Roman"/>
          <w:bCs/>
          <w:kern w:val="2"/>
          <w:lang w:eastAsia="zh-CN"/>
        </w:rPr>
      </w:pPr>
      <w:r>
        <w:rPr>
          <w:rFonts w:eastAsia="Times New Roman"/>
          <w:bCs/>
          <w:kern w:val="2"/>
          <w:lang w:eastAsia="zh-CN"/>
        </w:rPr>
        <w:t xml:space="preserve">To </w:t>
      </w:r>
      <w:r w:rsidRPr="00E42343">
        <w:rPr>
          <w:rFonts w:eastAsia="Times New Roman"/>
          <w:bCs/>
          <w:kern w:val="2"/>
          <w:lang w:eastAsia="zh-CN"/>
        </w:rPr>
        <w:t>provide multiple transmission opportunities</w:t>
      </w:r>
      <w:r>
        <w:rPr>
          <w:rFonts w:eastAsia="Times New Roman"/>
          <w:bCs/>
          <w:kern w:val="2"/>
          <w:lang w:eastAsia="zh-CN"/>
        </w:rPr>
        <w:t xml:space="preserve"> for </w:t>
      </w:r>
      <w:r w:rsidRPr="00E42343">
        <w:rPr>
          <w:rFonts w:eastAsia="Times New Roman"/>
          <w:bCs/>
          <w:kern w:val="2"/>
          <w:lang w:eastAsia="zh-CN"/>
        </w:rPr>
        <w:t>HARQ-ACK</w:t>
      </w:r>
      <w:r>
        <w:rPr>
          <w:rFonts w:eastAsia="Times New Roman"/>
          <w:bCs/>
          <w:kern w:val="2"/>
          <w:lang w:eastAsia="zh-CN"/>
        </w:rPr>
        <w:t>, t</w:t>
      </w:r>
      <w:r w:rsidR="00E0008C">
        <w:rPr>
          <w:rFonts w:eastAsia="Times New Roman"/>
          <w:bCs/>
          <w:kern w:val="2"/>
          <w:lang w:eastAsia="zh-CN"/>
        </w:rPr>
        <w:t>he following</w:t>
      </w:r>
      <w:r w:rsidR="004A7CF0">
        <w:rPr>
          <w:rFonts w:eastAsia="Times New Roman"/>
          <w:bCs/>
          <w:kern w:val="2"/>
          <w:lang w:eastAsia="zh-CN"/>
        </w:rPr>
        <w:t xml:space="preserve"> m</w:t>
      </w:r>
      <w:r w:rsidR="004A7CF0" w:rsidRPr="004A7CF0">
        <w:rPr>
          <w:rFonts w:eastAsia="Times New Roman"/>
          <w:bCs/>
          <w:kern w:val="2"/>
          <w:lang w:eastAsia="zh-CN"/>
        </w:rPr>
        <w:t xml:space="preserve">echanisms </w:t>
      </w:r>
      <w:r w:rsidR="004A7CF0" w:rsidRPr="00325706">
        <w:rPr>
          <w:rFonts w:eastAsia="Times New Roman"/>
          <w:bCs/>
          <w:kern w:val="2"/>
          <w:lang w:eastAsia="zh-CN"/>
        </w:rPr>
        <w:t>could be consider</w:t>
      </w:r>
      <w:r w:rsidR="00F777DB">
        <w:rPr>
          <w:rFonts w:eastAsia="Times New Roman"/>
          <w:bCs/>
          <w:kern w:val="2"/>
          <w:lang w:eastAsia="zh-CN"/>
        </w:rPr>
        <w:t>ed:</w:t>
      </w:r>
    </w:p>
    <w:p w14:paraId="38A62A8E" w14:textId="77777777" w:rsidR="004A38B5" w:rsidRDefault="004A38B5" w:rsidP="007C103D">
      <w:pPr>
        <w:rPr>
          <w:rFonts w:eastAsia="Times New Roman"/>
          <w:bCs/>
          <w:kern w:val="2"/>
          <w:lang w:eastAsia="zh-CN"/>
        </w:rPr>
      </w:pPr>
    </w:p>
    <w:p w14:paraId="36FC4BFF" w14:textId="1BE70384" w:rsidR="004A7CF0" w:rsidRPr="004A7CF0" w:rsidRDefault="004A7CF0" w:rsidP="004A7CF0">
      <w:pPr>
        <w:pStyle w:val="ListParagraph"/>
        <w:numPr>
          <w:ilvl w:val="0"/>
          <w:numId w:val="44"/>
        </w:numPr>
        <w:rPr>
          <w:rFonts w:eastAsia="Times New Roman"/>
          <w:b/>
          <w:bCs/>
          <w:kern w:val="2"/>
          <w:lang w:eastAsia="zh-CN"/>
        </w:rPr>
      </w:pPr>
      <w:r w:rsidRPr="004A7CF0">
        <w:rPr>
          <w:rFonts w:eastAsia="Times New Roman"/>
          <w:b/>
          <w:bCs/>
          <w:kern w:val="2"/>
          <w:lang w:eastAsia="zh-CN"/>
        </w:rPr>
        <w:t>Opport</w:t>
      </w:r>
      <w:r w:rsidR="00E0008C">
        <w:rPr>
          <w:rFonts w:eastAsia="Times New Roman"/>
          <w:b/>
          <w:bCs/>
          <w:kern w:val="2"/>
          <w:lang w:eastAsia="zh-CN"/>
        </w:rPr>
        <w:t>unistic HARQ</w:t>
      </w:r>
      <w:r w:rsidR="00383280">
        <w:rPr>
          <w:rFonts w:eastAsia="Times New Roman"/>
          <w:b/>
          <w:bCs/>
          <w:kern w:val="2"/>
          <w:lang w:eastAsia="zh-CN"/>
        </w:rPr>
        <w:t>-ACK transmission</w:t>
      </w:r>
    </w:p>
    <w:p w14:paraId="32807A3F" w14:textId="7C22124C" w:rsidR="004A38B5" w:rsidRDefault="004A7CF0" w:rsidP="005A30A1">
      <w:pPr>
        <w:rPr>
          <w:rFonts w:eastAsia="Times New Roman"/>
          <w:bCs/>
          <w:color w:val="000000" w:themeColor="text1"/>
          <w:kern w:val="2"/>
          <w:lang w:eastAsia="zh-CN"/>
        </w:rPr>
      </w:pPr>
      <w:r>
        <w:rPr>
          <w:rFonts w:eastAsia="Times New Roman"/>
          <w:bCs/>
          <w:kern w:val="2"/>
          <w:lang w:eastAsia="zh-CN"/>
        </w:rPr>
        <w:t>I</w:t>
      </w:r>
      <w:r w:rsidRPr="004A7CF0">
        <w:rPr>
          <w:rFonts w:eastAsia="Times New Roman"/>
          <w:bCs/>
          <w:kern w:val="2"/>
          <w:lang w:eastAsia="zh-CN"/>
        </w:rPr>
        <w:t xml:space="preserve">f </w:t>
      </w:r>
      <w:r>
        <w:rPr>
          <w:rFonts w:eastAsia="Times New Roman"/>
          <w:bCs/>
          <w:kern w:val="2"/>
          <w:lang w:eastAsia="zh-CN"/>
        </w:rPr>
        <w:t>a</w:t>
      </w:r>
      <w:r w:rsidRPr="004A7CF0">
        <w:rPr>
          <w:rFonts w:eastAsia="Times New Roman"/>
          <w:bCs/>
          <w:kern w:val="2"/>
          <w:lang w:eastAsia="zh-CN"/>
        </w:rPr>
        <w:t xml:space="preserve"> </w:t>
      </w:r>
      <w:r w:rsidR="00383280" w:rsidRPr="00E42343">
        <w:rPr>
          <w:rFonts w:eastAsia="Times New Roman"/>
          <w:bCs/>
          <w:kern w:val="2"/>
          <w:lang w:eastAsia="zh-CN"/>
        </w:rPr>
        <w:t>HARQ-ACK</w:t>
      </w:r>
      <w:r w:rsidR="00383280">
        <w:rPr>
          <w:rFonts w:eastAsia="Times New Roman"/>
          <w:bCs/>
          <w:kern w:val="2"/>
          <w:lang w:eastAsia="zh-CN"/>
        </w:rPr>
        <w:t xml:space="preserve"> </w:t>
      </w:r>
      <w:r>
        <w:rPr>
          <w:lang w:eastAsia="x-none"/>
        </w:rPr>
        <w:t xml:space="preserve">for </w:t>
      </w:r>
      <w:r w:rsidRPr="00D80EDE">
        <w:rPr>
          <w:lang w:eastAsia="x-none"/>
        </w:rPr>
        <w:t>given HARQ process</w:t>
      </w:r>
      <w:r>
        <w:rPr>
          <w:lang w:eastAsia="x-none"/>
        </w:rPr>
        <w:t>e</w:t>
      </w:r>
      <w:r w:rsidR="00E83537">
        <w:rPr>
          <w:lang w:eastAsia="x-none"/>
        </w:rPr>
        <w:t>s</w:t>
      </w:r>
      <w:r w:rsidRPr="004A7CF0">
        <w:rPr>
          <w:rFonts w:eastAsia="Times New Roman"/>
          <w:bCs/>
          <w:kern w:val="2"/>
          <w:lang w:eastAsia="zh-CN"/>
        </w:rPr>
        <w:t xml:space="preserve"> is failed to</w:t>
      </w:r>
      <w:r>
        <w:rPr>
          <w:rFonts w:eastAsia="Times New Roman"/>
          <w:bCs/>
          <w:kern w:val="2"/>
          <w:lang w:eastAsia="zh-CN"/>
        </w:rPr>
        <w:t xml:space="preserve"> be</w:t>
      </w:r>
      <w:r w:rsidRPr="004A7CF0">
        <w:rPr>
          <w:rFonts w:eastAsia="Times New Roman"/>
          <w:bCs/>
          <w:kern w:val="2"/>
          <w:lang w:eastAsia="zh-CN"/>
        </w:rPr>
        <w:t xml:space="preserve"> transmit</w:t>
      </w:r>
      <w:r>
        <w:rPr>
          <w:rFonts w:eastAsia="Times New Roman"/>
          <w:bCs/>
          <w:kern w:val="2"/>
          <w:lang w:eastAsia="zh-CN"/>
        </w:rPr>
        <w:t>ted in the predefined time resource</w:t>
      </w:r>
      <w:r w:rsidRPr="004A7CF0">
        <w:rPr>
          <w:rFonts w:eastAsia="Times New Roman"/>
          <w:bCs/>
          <w:kern w:val="2"/>
          <w:lang w:eastAsia="zh-CN"/>
        </w:rPr>
        <w:t xml:space="preserve"> due to LBT</w:t>
      </w:r>
      <w:r w:rsidR="00E0008C">
        <w:rPr>
          <w:rFonts w:eastAsia="Times New Roman"/>
          <w:bCs/>
          <w:kern w:val="2"/>
          <w:lang w:eastAsia="zh-CN"/>
        </w:rPr>
        <w:t xml:space="preserve"> </w:t>
      </w:r>
      <w:r w:rsidR="00E0008C" w:rsidRPr="00325706">
        <w:rPr>
          <w:rFonts w:eastAsia="Times New Roman"/>
          <w:kern w:val="2"/>
          <w:lang w:eastAsia="zh-CN"/>
        </w:rPr>
        <w:t>failure</w:t>
      </w:r>
      <w:r w:rsidRPr="004A7CF0">
        <w:rPr>
          <w:rFonts w:eastAsia="Times New Roman"/>
          <w:bCs/>
          <w:kern w:val="2"/>
          <w:lang w:eastAsia="zh-CN"/>
        </w:rPr>
        <w:t xml:space="preserve">, </w:t>
      </w:r>
      <w:r w:rsidR="00383280">
        <w:rPr>
          <w:rFonts w:eastAsia="Times New Roman"/>
          <w:bCs/>
          <w:kern w:val="2"/>
          <w:lang w:eastAsia="zh-CN"/>
        </w:rPr>
        <w:t>this</w:t>
      </w:r>
      <w:r w:rsidRPr="004A7CF0">
        <w:rPr>
          <w:rFonts w:eastAsia="Times New Roman"/>
          <w:bCs/>
          <w:kern w:val="2"/>
          <w:lang w:eastAsia="zh-CN"/>
        </w:rPr>
        <w:t xml:space="preserve"> </w:t>
      </w:r>
      <w:r w:rsidR="00383280" w:rsidRPr="00E42343">
        <w:rPr>
          <w:rFonts w:eastAsia="Times New Roman"/>
          <w:bCs/>
          <w:kern w:val="2"/>
          <w:lang w:eastAsia="zh-CN"/>
        </w:rPr>
        <w:t>HARQ-ACK</w:t>
      </w:r>
      <w:r w:rsidR="00383280" w:rsidRPr="004A7CF0">
        <w:rPr>
          <w:rFonts w:eastAsia="Times New Roman"/>
          <w:bCs/>
          <w:kern w:val="2"/>
          <w:lang w:eastAsia="zh-CN"/>
        </w:rPr>
        <w:t xml:space="preserve"> </w:t>
      </w:r>
      <w:r w:rsidRPr="004A7CF0">
        <w:rPr>
          <w:rFonts w:eastAsia="Times New Roman"/>
          <w:bCs/>
          <w:kern w:val="2"/>
          <w:lang w:eastAsia="zh-CN"/>
        </w:rPr>
        <w:t>is included in the</w:t>
      </w:r>
      <w:r>
        <w:rPr>
          <w:rFonts w:eastAsia="Times New Roman"/>
          <w:bCs/>
          <w:kern w:val="2"/>
          <w:lang w:eastAsia="zh-CN"/>
        </w:rPr>
        <w:t xml:space="preserve"> next</w:t>
      </w:r>
      <w:r w:rsidRPr="004A7CF0">
        <w:rPr>
          <w:rFonts w:eastAsia="Times New Roman"/>
          <w:bCs/>
          <w:kern w:val="2"/>
          <w:lang w:eastAsia="zh-CN"/>
        </w:rPr>
        <w:t xml:space="preserve"> </w:t>
      </w:r>
      <w:r w:rsidR="00383280">
        <w:rPr>
          <w:rFonts w:eastAsia="Times New Roman"/>
          <w:bCs/>
          <w:kern w:val="2"/>
          <w:lang w:eastAsia="zh-CN"/>
        </w:rPr>
        <w:t xml:space="preserve">available </w:t>
      </w:r>
      <w:r w:rsidR="00383280" w:rsidRPr="00E42343">
        <w:rPr>
          <w:rFonts w:eastAsia="Times New Roman"/>
          <w:bCs/>
          <w:kern w:val="2"/>
          <w:lang w:eastAsia="zh-CN"/>
        </w:rPr>
        <w:t>HARQ-ACK</w:t>
      </w:r>
      <w:r w:rsidR="00383280" w:rsidRPr="004A7CF0">
        <w:rPr>
          <w:rFonts w:eastAsia="Times New Roman"/>
          <w:bCs/>
          <w:kern w:val="2"/>
          <w:lang w:eastAsia="zh-CN"/>
        </w:rPr>
        <w:t xml:space="preserve"> </w:t>
      </w:r>
      <w:r w:rsidRPr="004A7CF0">
        <w:rPr>
          <w:rFonts w:eastAsia="Times New Roman"/>
          <w:bCs/>
          <w:kern w:val="2"/>
          <w:lang w:eastAsia="zh-CN"/>
        </w:rPr>
        <w:t>transmission</w:t>
      </w:r>
      <w:r>
        <w:rPr>
          <w:rFonts w:eastAsia="Times New Roman"/>
          <w:bCs/>
          <w:kern w:val="2"/>
          <w:lang w:eastAsia="zh-CN"/>
        </w:rPr>
        <w:t xml:space="preserve"> for other HARQ processes. </w:t>
      </w:r>
      <w:r w:rsidRPr="004A7CF0">
        <w:rPr>
          <w:rFonts w:eastAsia="Times New Roman"/>
          <w:bCs/>
          <w:kern w:val="2"/>
          <w:lang w:eastAsia="zh-CN"/>
        </w:rPr>
        <w:t xml:space="preserve">This </w:t>
      </w:r>
      <w:r>
        <w:rPr>
          <w:rFonts w:eastAsia="Times New Roman"/>
          <w:bCs/>
          <w:kern w:val="2"/>
          <w:lang w:eastAsia="zh-CN"/>
        </w:rPr>
        <w:t xml:space="preserve">mechanism </w:t>
      </w:r>
      <w:r w:rsidRPr="004A7CF0">
        <w:rPr>
          <w:rFonts w:eastAsia="Times New Roman"/>
          <w:bCs/>
          <w:kern w:val="2"/>
          <w:lang w:eastAsia="zh-CN"/>
        </w:rPr>
        <w:t>provide</w:t>
      </w:r>
      <w:r>
        <w:rPr>
          <w:rFonts w:eastAsia="Times New Roman"/>
          <w:bCs/>
          <w:kern w:val="2"/>
          <w:lang w:eastAsia="zh-CN"/>
        </w:rPr>
        <w:t>s</w:t>
      </w:r>
      <w:r w:rsidRPr="004A7CF0">
        <w:rPr>
          <w:rFonts w:eastAsia="Times New Roman"/>
          <w:bCs/>
          <w:kern w:val="2"/>
          <w:lang w:eastAsia="zh-CN"/>
        </w:rPr>
        <w:t xml:space="preserve"> </w:t>
      </w:r>
      <w:r>
        <w:rPr>
          <w:rFonts w:eastAsia="Times New Roman"/>
          <w:bCs/>
          <w:kern w:val="2"/>
          <w:lang w:eastAsia="zh-CN"/>
        </w:rPr>
        <w:t xml:space="preserve">the UE </w:t>
      </w:r>
      <w:r w:rsidRPr="00FD70C0">
        <w:rPr>
          <w:rFonts w:eastAsia="Times New Roman"/>
          <w:bCs/>
          <w:color w:val="000000" w:themeColor="text1"/>
          <w:kern w:val="2"/>
          <w:lang w:eastAsia="zh-CN"/>
        </w:rPr>
        <w:t xml:space="preserve">with another opportunities to send the </w:t>
      </w:r>
      <w:r w:rsidR="00383280" w:rsidRPr="00FD70C0">
        <w:rPr>
          <w:rFonts w:eastAsia="Times New Roman"/>
          <w:bCs/>
          <w:color w:val="000000" w:themeColor="text1"/>
          <w:kern w:val="2"/>
          <w:lang w:eastAsia="zh-CN"/>
        </w:rPr>
        <w:t>HARQ-ACK</w:t>
      </w:r>
      <w:r w:rsidRPr="00FD70C0">
        <w:rPr>
          <w:rFonts w:eastAsia="Times New Roman"/>
          <w:bCs/>
          <w:color w:val="000000" w:themeColor="text1"/>
          <w:kern w:val="2"/>
          <w:lang w:eastAsia="zh-CN"/>
        </w:rPr>
        <w:t xml:space="preserve">. </w:t>
      </w:r>
      <w:r w:rsidR="00E0008C" w:rsidRPr="00FD70C0">
        <w:rPr>
          <w:rFonts w:asciiTheme="minorBidi" w:hAnsiTheme="minorBidi" w:cstheme="minorBidi"/>
          <w:color w:val="000000" w:themeColor="text1"/>
          <w:lang w:val="en-US"/>
        </w:rPr>
        <w:t xml:space="preserve">However, we have some concerns related to this alternative. </w:t>
      </w:r>
      <w:r w:rsidR="005A30A1">
        <w:rPr>
          <w:rFonts w:asciiTheme="minorBidi" w:hAnsiTheme="minorBidi" w:cstheme="minorBidi"/>
          <w:color w:val="000000" w:themeColor="text1"/>
          <w:lang w:val="en-US"/>
        </w:rPr>
        <w:t>First</w:t>
      </w:r>
      <w:r w:rsidR="00E0008C">
        <w:t>, o</w:t>
      </w:r>
      <w:r w:rsidR="00E0008C" w:rsidRPr="00E0008C">
        <w:t xml:space="preserve">pportunistic </w:t>
      </w:r>
      <w:r w:rsidR="00A41A9F">
        <w:rPr>
          <w:rFonts w:eastAsia="Times New Roman"/>
          <w:bCs/>
          <w:kern w:val="2"/>
          <w:lang w:eastAsia="zh-CN"/>
        </w:rPr>
        <w:t xml:space="preserve">HARQ-ACK </w:t>
      </w:r>
      <w:r w:rsidR="00A41A9F" w:rsidRPr="00383280">
        <w:t>transmission</w:t>
      </w:r>
      <w:r w:rsidR="00A41A9F">
        <w:t xml:space="preserve"> </w:t>
      </w:r>
      <w:r w:rsidR="00E0008C">
        <w:t>is not capable to mitigate the issue of PUCCH misdetection</w:t>
      </w:r>
      <w:r w:rsidR="005B3332">
        <w:t xml:space="preserve">. </w:t>
      </w:r>
      <w:r w:rsidR="005B3332" w:rsidRPr="005B3332">
        <w:t xml:space="preserve">While </w:t>
      </w:r>
      <w:r w:rsidR="005B3332">
        <w:t>PUCCH misdetection</w:t>
      </w:r>
      <w:r w:rsidR="005B3332" w:rsidRPr="005B3332">
        <w:t xml:space="preserve"> on </w:t>
      </w:r>
      <w:r w:rsidR="0098612B">
        <w:t xml:space="preserve">a </w:t>
      </w:r>
      <w:r w:rsidR="005B3332" w:rsidRPr="005B3332">
        <w:t xml:space="preserve">licensed </w:t>
      </w:r>
      <w:r w:rsidR="005B3332">
        <w:t>band</w:t>
      </w:r>
      <w:r w:rsidR="005B3332" w:rsidRPr="005B3332">
        <w:t xml:space="preserve"> is unlikely, it is highly likely to happen on an unlicensed band due to </w:t>
      </w:r>
      <w:r w:rsidR="00AE19A0">
        <w:rPr>
          <w:kern w:val="2"/>
          <w:lang w:eastAsia="zh-CN"/>
        </w:rPr>
        <w:t>interfering transmission from hidden nodes</w:t>
      </w:r>
      <w:r w:rsidR="00E0008C">
        <w:t xml:space="preserve">. </w:t>
      </w:r>
      <w:r w:rsidR="005A30A1">
        <w:t>Second</w:t>
      </w:r>
      <w:r w:rsidR="00E0008C">
        <w:t>, since the payload</w:t>
      </w:r>
      <w:r w:rsidR="006B59AA">
        <w:t xml:space="preserve"> size</w:t>
      </w:r>
      <w:r w:rsidR="00E0008C">
        <w:t xml:space="preserve"> for</w:t>
      </w:r>
      <w:r w:rsidR="00E0008C">
        <w:rPr>
          <w:rFonts w:eastAsia="Times New Roman"/>
          <w:bCs/>
          <w:kern w:val="2"/>
          <w:lang w:eastAsia="zh-CN"/>
        </w:rPr>
        <w:t xml:space="preserve"> each s</w:t>
      </w:r>
      <w:r w:rsidR="00E0008C" w:rsidRPr="00E0008C">
        <w:rPr>
          <w:rFonts w:eastAsia="Times New Roman"/>
          <w:bCs/>
          <w:kern w:val="2"/>
          <w:lang w:eastAsia="zh-CN"/>
        </w:rPr>
        <w:t xml:space="preserve">ubsequent </w:t>
      </w:r>
      <w:r w:rsidR="00A41A9F" w:rsidRPr="00325706">
        <w:rPr>
          <w:rFonts w:eastAsia="Times New Roman"/>
          <w:kern w:val="2"/>
          <w:lang w:eastAsia="zh-CN"/>
        </w:rPr>
        <w:t>HARQ-A</w:t>
      </w:r>
      <w:r w:rsidR="00A41A9F">
        <w:rPr>
          <w:rFonts w:eastAsia="Times New Roman"/>
          <w:kern w:val="2"/>
          <w:lang w:eastAsia="zh-CN"/>
        </w:rPr>
        <w:t>CK</w:t>
      </w:r>
      <w:r w:rsidR="00A41A9F" w:rsidRPr="00E0008C">
        <w:rPr>
          <w:rFonts w:eastAsia="Times New Roman"/>
          <w:kern w:val="2"/>
          <w:lang w:eastAsia="zh-CN"/>
        </w:rPr>
        <w:t xml:space="preserve"> </w:t>
      </w:r>
      <w:r w:rsidR="00A41A9F" w:rsidRPr="00383280">
        <w:t>transmission</w:t>
      </w:r>
      <w:r w:rsidR="00A41A9F">
        <w:t xml:space="preserve"> </w:t>
      </w:r>
      <w:r w:rsidR="00E0008C">
        <w:rPr>
          <w:rFonts w:eastAsia="Times New Roman"/>
          <w:bCs/>
          <w:kern w:val="2"/>
          <w:lang w:eastAsia="zh-CN"/>
        </w:rPr>
        <w:t xml:space="preserve">may be increased due to the </w:t>
      </w:r>
      <w:r w:rsidR="00E0008C" w:rsidRPr="004A7CF0">
        <w:t>aggregate</w:t>
      </w:r>
      <w:r w:rsidR="00E0008C">
        <w:t>d</w:t>
      </w:r>
      <w:r w:rsidR="00E0008C" w:rsidRPr="00E0008C">
        <w:rPr>
          <w:rFonts w:eastAsia="Times New Roman"/>
          <w:kern w:val="2"/>
          <w:lang w:eastAsia="zh-CN"/>
        </w:rPr>
        <w:t xml:space="preserve"> </w:t>
      </w:r>
      <w:r w:rsidR="00E0008C" w:rsidRPr="00325706">
        <w:rPr>
          <w:rFonts w:eastAsia="Times New Roman"/>
          <w:kern w:val="2"/>
          <w:lang w:eastAsia="zh-CN"/>
        </w:rPr>
        <w:t>HARQ-A</w:t>
      </w:r>
      <w:r w:rsidR="00E0008C">
        <w:rPr>
          <w:rFonts w:eastAsia="Times New Roman"/>
          <w:kern w:val="2"/>
          <w:lang w:eastAsia="zh-CN"/>
        </w:rPr>
        <w:t xml:space="preserve">CK information bits, </w:t>
      </w:r>
      <w:r w:rsidR="00E0008C" w:rsidRPr="00E0008C">
        <w:rPr>
          <w:rFonts w:eastAsia="Times New Roman"/>
          <w:kern w:val="2"/>
          <w:lang w:eastAsia="zh-CN"/>
        </w:rPr>
        <w:t xml:space="preserve">how to </w:t>
      </w:r>
      <w:r w:rsidR="00E0008C">
        <w:rPr>
          <w:rFonts w:eastAsia="Times New Roman"/>
          <w:kern w:val="2"/>
          <w:lang w:eastAsia="zh-CN"/>
        </w:rPr>
        <w:t xml:space="preserve">efficiently </w:t>
      </w:r>
      <w:r w:rsidR="00E0008C" w:rsidRPr="00E0008C">
        <w:rPr>
          <w:rFonts w:eastAsia="Times New Roman"/>
          <w:kern w:val="2"/>
          <w:lang w:eastAsia="zh-CN"/>
        </w:rPr>
        <w:t xml:space="preserve">allocate </w:t>
      </w:r>
      <w:r w:rsidR="00E0008C" w:rsidRPr="00E0008C">
        <w:rPr>
          <w:rFonts w:eastAsia="Times New Roman"/>
          <w:color w:val="000000" w:themeColor="text1"/>
          <w:kern w:val="2"/>
          <w:lang w:eastAsia="zh-CN"/>
        </w:rPr>
        <w:t>resources</w:t>
      </w:r>
      <w:r w:rsidR="005B3332">
        <w:rPr>
          <w:rFonts w:eastAsia="Times New Roman"/>
          <w:color w:val="000000" w:themeColor="text1"/>
          <w:kern w:val="2"/>
          <w:lang w:eastAsia="zh-CN"/>
        </w:rPr>
        <w:t xml:space="preserve"> or design HARQ-ACK codebooks</w:t>
      </w:r>
      <w:r w:rsidR="00E0008C" w:rsidRPr="00E0008C">
        <w:rPr>
          <w:rFonts w:eastAsia="Times New Roman"/>
          <w:color w:val="000000" w:themeColor="text1"/>
          <w:kern w:val="2"/>
          <w:lang w:eastAsia="zh-CN"/>
        </w:rPr>
        <w:t xml:space="preserve"> </w:t>
      </w:r>
      <w:r w:rsidR="00E0008C" w:rsidRPr="00E0008C">
        <w:rPr>
          <w:rFonts w:eastAsia="Times New Roman"/>
          <w:kern w:val="2"/>
          <w:lang w:eastAsia="zh-CN"/>
        </w:rPr>
        <w:t>should be further studied</w:t>
      </w:r>
      <w:r w:rsidR="00E0008C">
        <w:rPr>
          <w:rFonts w:eastAsia="Times New Roman"/>
          <w:kern w:val="2"/>
          <w:lang w:eastAsia="zh-CN"/>
        </w:rPr>
        <w:t>.</w:t>
      </w:r>
      <w:r w:rsidR="005A30A1">
        <w:rPr>
          <w:rFonts w:eastAsia="Times New Roman"/>
          <w:kern w:val="2"/>
          <w:lang w:eastAsia="zh-CN"/>
        </w:rPr>
        <w:t xml:space="preserve"> </w:t>
      </w:r>
      <w:r w:rsidR="005A30A1">
        <w:rPr>
          <w:rFonts w:asciiTheme="minorBidi" w:hAnsiTheme="minorBidi" w:cstheme="minorBidi"/>
          <w:color w:val="000000" w:themeColor="text1"/>
          <w:lang w:val="en-US"/>
        </w:rPr>
        <w:t>Third</w:t>
      </w:r>
      <w:r w:rsidR="005A30A1" w:rsidRPr="00FD70C0">
        <w:rPr>
          <w:rFonts w:eastAsia="Times New Roman"/>
          <w:bCs/>
          <w:color w:val="000000" w:themeColor="text1"/>
          <w:kern w:val="2"/>
          <w:lang w:eastAsia="zh-CN"/>
        </w:rPr>
        <w:t xml:space="preserve">, </w:t>
      </w:r>
      <w:r w:rsidR="005A30A1" w:rsidRPr="00FD70C0">
        <w:rPr>
          <w:color w:val="000000" w:themeColor="text1"/>
        </w:rPr>
        <w:t xml:space="preserve">opportunistic HARQ-ACK transmission may </w:t>
      </w:r>
      <w:r w:rsidR="005A30A1" w:rsidRPr="00FD70C0">
        <w:rPr>
          <w:rFonts w:eastAsia="Times New Roman"/>
          <w:bCs/>
          <w:color w:val="000000" w:themeColor="text1"/>
          <w:kern w:val="2"/>
          <w:lang w:eastAsia="zh-CN"/>
        </w:rPr>
        <w:t>cause misalignment between the expected codebook size by the gNB and the actual one reported by the UE.</w:t>
      </w:r>
    </w:p>
    <w:p w14:paraId="7312D129" w14:textId="77777777" w:rsidR="004A38B5" w:rsidRDefault="004A38B5" w:rsidP="005A30A1">
      <w:pPr>
        <w:rPr>
          <w:rFonts w:eastAsia="Times New Roman"/>
          <w:bCs/>
          <w:color w:val="000000" w:themeColor="text1"/>
          <w:kern w:val="2"/>
          <w:lang w:eastAsia="zh-CN"/>
        </w:rPr>
      </w:pPr>
    </w:p>
    <w:p w14:paraId="0EE2257F" w14:textId="19067982" w:rsidR="004A7CF0" w:rsidRDefault="006A3F04" w:rsidP="00E0008C">
      <w:pPr>
        <w:jc w:val="left"/>
      </w:pPr>
      <w:r>
        <w:object w:dxaOrig="9654" w:dyaOrig="3845" w14:anchorId="4DE8DA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35pt;height:150.8pt" o:ole="">
            <v:imagedata r:id="rId11" o:title=""/>
          </v:shape>
          <o:OLEObject Type="Embed" ProgID="Visio.Drawing.11" ShapeID="_x0000_i1025" DrawAspect="Content" ObjectID="_1595152533" r:id="rId12"/>
        </w:object>
      </w:r>
    </w:p>
    <w:p w14:paraId="3B1E0E12" w14:textId="7CFAF145" w:rsidR="004A7CF0" w:rsidRDefault="004A7CF0" w:rsidP="004A7CF0">
      <w:pPr>
        <w:pStyle w:val="Caption"/>
        <w:spacing w:after="240"/>
        <w:jc w:val="center"/>
        <w:rPr>
          <w:rFonts w:eastAsia="Times New Roman"/>
          <w:kern w:val="2"/>
          <w:sz w:val="20"/>
          <w:szCs w:val="24"/>
          <w:lang w:eastAsia="zh-CN"/>
        </w:rPr>
      </w:pPr>
      <w:r w:rsidRPr="004A7CF0">
        <w:rPr>
          <w:rFonts w:eastAsia="Times New Roman"/>
          <w:kern w:val="2"/>
          <w:sz w:val="20"/>
          <w:szCs w:val="24"/>
          <w:lang w:eastAsia="zh-CN"/>
        </w:rPr>
        <w:t xml:space="preserve">Figure </w:t>
      </w:r>
      <w:r w:rsidRPr="004A7CF0">
        <w:rPr>
          <w:rFonts w:eastAsia="Times New Roman"/>
          <w:kern w:val="2"/>
          <w:sz w:val="20"/>
          <w:szCs w:val="24"/>
          <w:lang w:eastAsia="zh-CN"/>
        </w:rPr>
        <w:fldChar w:fldCharType="begin"/>
      </w:r>
      <w:r w:rsidRPr="004A7CF0">
        <w:rPr>
          <w:rFonts w:eastAsia="Times New Roman"/>
          <w:kern w:val="2"/>
          <w:sz w:val="20"/>
          <w:szCs w:val="24"/>
          <w:lang w:eastAsia="zh-CN"/>
        </w:rPr>
        <w:instrText xml:space="preserve"> SEQ Figure \* ARABIC </w:instrText>
      </w:r>
      <w:r w:rsidRPr="004A7CF0">
        <w:rPr>
          <w:rFonts w:eastAsia="Times New Roman"/>
          <w:kern w:val="2"/>
          <w:sz w:val="20"/>
          <w:szCs w:val="24"/>
          <w:lang w:eastAsia="zh-CN"/>
        </w:rPr>
        <w:fldChar w:fldCharType="separate"/>
      </w:r>
      <w:r w:rsidRPr="004A7CF0">
        <w:rPr>
          <w:rFonts w:eastAsia="Times New Roman"/>
          <w:kern w:val="2"/>
          <w:sz w:val="20"/>
          <w:szCs w:val="24"/>
          <w:lang w:eastAsia="zh-CN"/>
        </w:rPr>
        <w:t>1</w:t>
      </w:r>
      <w:r w:rsidRPr="004A7CF0">
        <w:rPr>
          <w:rFonts w:eastAsia="Times New Roman"/>
          <w:kern w:val="2"/>
          <w:sz w:val="20"/>
          <w:szCs w:val="24"/>
          <w:lang w:eastAsia="zh-CN"/>
        </w:rPr>
        <w:fldChar w:fldCharType="end"/>
      </w:r>
      <w:r w:rsidRPr="004A7CF0">
        <w:rPr>
          <w:rFonts w:eastAsia="Times New Roman"/>
          <w:kern w:val="2"/>
          <w:sz w:val="20"/>
          <w:szCs w:val="24"/>
          <w:lang w:eastAsia="zh-CN"/>
        </w:rPr>
        <w:t>. Example of o</w:t>
      </w:r>
      <w:r w:rsidRPr="004A7CF0">
        <w:rPr>
          <w:rFonts w:eastAsia="Times New Roman"/>
          <w:kern w:val="2"/>
          <w:lang w:eastAsia="zh-CN"/>
        </w:rPr>
        <w:t xml:space="preserve">pportunistic </w:t>
      </w:r>
      <w:r w:rsidR="00FD70C0">
        <w:rPr>
          <w:rFonts w:eastAsia="Times New Roman"/>
          <w:kern w:val="2"/>
          <w:sz w:val="20"/>
          <w:szCs w:val="24"/>
          <w:lang w:eastAsia="zh-CN"/>
        </w:rPr>
        <w:t>HARQ-ACK transmission</w:t>
      </w:r>
      <w:r w:rsidRPr="004A7CF0">
        <w:rPr>
          <w:rFonts w:eastAsia="Times New Roman"/>
          <w:kern w:val="2"/>
          <w:sz w:val="20"/>
          <w:szCs w:val="24"/>
          <w:lang w:eastAsia="zh-CN"/>
        </w:rPr>
        <w:t>.</w:t>
      </w:r>
    </w:p>
    <w:p w14:paraId="2137550C" w14:textId="77777777" w:rsidR="004A38B5" w:rsidRPr="005B3332" w:rsidRDefault="004A38B5" w:rsidP="004A38B5">
      <w:r w:rsidRPr="00FD70C0">
        <w:rPr>
          <w:rFonts w:eastAsia="Times New Roman"/>
          <w:bCs/>
          <w:color w:val="000000" w:themeColor="text1"/>
          <w:kern w:val="2"/>
          <w:lang w:eastAsia="zh-CN"/>
        </w:rPr>
        <w:t xml:space="preserve">As illustrated in Figure 1, both </w:t>
      </w:r>
      <w:r w:rsidRPr="00FD70C0">
        <w:rPr>
          <w:color w:val="000000" w:themeColor="text1"/>
        </w:rPr>
        <w:t xml:space="preserve">transmission </w:t>
      </w:r>
      <w:r w:rsidRPr="00FD70C0">
        <w:rPr>
          <w:rFonts w:eastAsia="Times New Roman"/>
          <w:bCs/>
          <w:color w:val="000000" w:themeColor="text1"/>
          <w:kern w:val="2"/>
          <w:lang w:eastAsia="zh-CN"/>
        </w:rPr>
        <w:t>opportunities for the HARQ-ACKs of {PDSCH1, PDSCH2} and {PDSCH3} are blocked by LBT</w:t>
      </w:r>
      <w:r w:rsidRPr="00FD70C0">
        <w:rPr>
          <w:rFonts w:eastAsia="Times New Roman"/>
          <w:color w:val="000000" w:themeColor="text1"/>
          <w:kern w:val="2"/>
          <w:lang w:eastAsia="zh-CN"/>
        </w:rPr>
        <w:t xml:space="preserve"> failures, and the </w:t>
      </w:r>
      <w:r w:rsidRPr="00FD70C0">
        <w:rPr>
          <w:color w:val="000000" w:themeColor="text1"/>
        </w:rPr>
        <w:t xml:space="preserve">transmission </w:t>
      </w:r>
      <w:r w:rsidRPr="00FD70C0">
        <w:rPr>
          <w:rFonts w:eastAsia="Times New Roman"/>
          <w:bCs/>
          <w:color w:val="000000" w:themeColor="text1"/>
          <w:kern w:val="2"/>
          <w:lang w:eastAsia="zh-CN"/>
        </w:rPr>
        <w:t xml:space="preserve">opportunity for the HARQ-ACK of {PDSCH4} is available. In this case, </w:t>
      </w:r>
      <w:r w:rsidRPr="00FD70C0">
        <w:rPr>
          <w:rFonts w:eastAsia="Times New Roman"/>
          <w:bCs/>
          <w:color w:val="000000" w:themeColor="text1"/>
          <w:kern w:val="2"/>
          <w:lang w:eastAsia="zh-CN"/>
        </w:rPr>
        <w:lastRenderedPageBreak/>
        <w:t xml:space="preserve">the HARQ-ACKs of {PDSCH1, PDSCH2} and {PDSCH3} </w:t>
      </w:r>
      <w:r w:rsidRPr="00FD70C0">
        <w:rPr>
          <w:rFonts w:eastAsia="Times New Roman"/>
          <w:color w:val="000000" w:themeColor="text1"/>
          <w:kern w:val="2"/>
          <w:lang w:eastAsia="zh-CN"/>
        </w:rPr>
        <w:t xml:space="preserve">can be deferred to the </w:t>
      </w:r>
      <w:r w:rsidRPr="00FD70C0">
        <w:rPr>
          <w:color w:val="000000" w:themeColor="text1"/>
        </w:rPr>
        <w:t xml:space="preserve">transmission </w:t>
      </w:r>
      <w:r w:rsidRPr="00FD70C0">
        <w:rPr>
          <w:rFonts w:eastAsia="Times New Roman"/>
          <w:bCs/>
          <w:color w:val="000000" w:themeColor="text1"/>
          <w:kern w:val="2"/>
          <w:lang w:eastAsia="zh-CN"/>
        </w:rPr>
        <w:t>opportunity for the HARQ-ACK of {PDSCH4</w:t>
      </w:r>
      <w:r>
        <w:rPr>
          <w:rFonts w:eastAsia="Times New Roman"/>
          <w:bCs/>
          <w:kern w:val="2"/>
          <w:lang w:eastAsia="zh-CN"/>
        </w:rPr>
        <w:t xml:space="preserve">}. Due to the miss of PDCCH detection, no </w:t>
      </w:r>
      <w:r w:rsidRPr="00325706">
        <w:rPr>
          <w:rFonts w:eastAsia="Times New Roman"/>
          <w:kern w:val="2"/>
          <w:lang w:eastAsia="zh-CN"/>
        </w:rPr>
        <w:t>HARQ-A</w:t>
      </w:r>
      <w:r>
        <w:rPr>
          <w:rFonts w:eastAsia="Times New Roman"/>
          <w:kern w:val="2"/>
          <w:lang w:eastAsia="zh-CN"/>
        </w:rPr>
        <w:t xml:space="preserve">CK information bit </w:t>
      </w:r>
      <w:r>
        <w:rPr>
          <w:rFonts w:eastAsia="Times New Roman"/>
          <w:bCs/>
          <w:kern w:val="2"/>
          <w:lang w:eastAsia="zh-CN"/>
        </w:rPr>
        <w:t xml:space="preserve">will be delivered for {PDSCH3}. As a result, an </w:t>
      </w:r>
      <w:r w:rsidRPr="004A7CF0">
        <w:t>aggregate</w:t>
      </w:r>
      <w:r>
        <w:t>d</w:t>
      </w:r>
      <w:r w:rsidRPr="004A7CF0">
        <w:t xml:space="preserve"> </w:t>
      </w:r>
      <w:r>
        <w:rPr>
          <w:rFonts w:eastAsia="Times New Roman"/>
          <w:bCs/>
          <w:kern w:val="2"/>
          <w:lang w:eastAsia="zh-CN"/>
        </w:rPr>
        <w:t xml:space="preserve">codebook {ACK, NACK, ACK} will be reported in the last </w:t>
      </w:r>
      <w:r w:rsidRPr="004A7CF0">
        <w:t>transmission</w:t>
      </w:r>
      <w:r>
        <w:t xml:space="preserve"> </w:t>
      </w:r>
      <w:r>
        <w:rPr>
          <w:rFonts w:eastAsia="Times New Roman"/>
          <w:bCs/>
          <w:kern w:val="2"/>
          <w:lang w:eastAsia="zh-CN"/>
        </w:rPr>
        <w:t>opportunity</w:t>
      </w:r>
      <w:r w:rsidRPr="00E0008C">
        <w:rPr>
          <w:rFonts w:eastAsia="Times New Roman"/>
          <w:bCs/>
          <w:kern w:val="2"/>
          <w:lang w:eastAsia="zh-CN"/>
        </w:rPr>
        <w:t xml:space="preserve"> </w:t>
      </w:r>
      <w:r w:rsidRPr="004A7CF0">
        <w:rPr>
          <w:rFonts w:eastAsia="Times New Roman"/>
          <w:bCs/>
          <w:kern w:val="2"/>
          <w:lang w:eastAsia="zh-CN"/>
        </w:rPr>
        <w:t>by the UE</w:t>
      </w:r>
      <w:r>
        <w:rPr>
          <w:rFonts w:eastAsia="Times New Roman"/>
          <w:bCs/>
          <w:kern w:val="2"/>
          <w:lang w:eastAsia="zh-CN"/>
        </w:rPr>
        <w:t xml:space="preserve">. However, this HARQ-ACK may cause </w:t>
      </w:r>
      <w:r w:rsidRPr="00E0008C">
        <w:rPr>
          <w:rFonts w:eastAsia="Times New Roman"/>
          <w:bCs/>
          <w:kern w:val="2"/>
          <w:lang w:eastAsia="zh-CN"/>
        </w:rPr>
        <w:t>ambiguity</w:t>
      </w:r>
      <w:r>
        <w:rPr>
          <w:rFonts w:eastAsia="Times New Roman"/>
          <w:bCs/>
          <w:kern w:val="2"/>
          <w:lang w:eastAsia="zh-CN"/>
        </w:rPr>
        <w:t xml:space="preserve"> because the gNB cannot correctly i</w:t>
      </w:r>
      <w:r w:rsidRPr="00E0008C">
        <w:rPr>
          <w:rFonts w:eastAsia="Times New Roman"/>
          <w:bCs/>
          <w:kern w:val="2"/>
          <w:lang w:eastAsia="zh-CN"/>
        </w:rPr>
        <w:t xml:space="preserve">nterpret </w:t>
      </w:r>
      <w:r>
        <w:rPr>
          <w:rFonts w:eastAsia="Times New Roman"/>
          <w:bCs/>
          <w:kern w:val="2"/>
          <w:lang w:eastAsia="zh-CN"/>
        </w:rPr>
        <w:t xml:space="preserve">the last </w:t>
      </w:r>
      <w:r w:rsidRPr="00325706">
        <w:rPr>
          <w:rFonts w:eastAsia="Times New Roman"/>
          <w:kern w:val="2"/>
          <w:lang w:eastAsia="zh-CN"/>
        </w:rPr>
        <w:t>HARQ-A</w:t>
      </w:r>
      <w:r>
        <w:rPr>
          <w:rFonts w:eastAsia="Times New Roman"/>
          <w:kern w:val="2"/>
          <w:lang w:eastAsia="zh-CN"/>
        </w:rPr>
        <w:t>CK</w:t>
      </w:r>
      <w:r w:rsidRPr="00E0008C">
        <w:rPr>
          <w:rFonts w:eastAsia="Times New Roman"/>
          <w:kern w:val="2"/>
          <w:lang w:eastAsia="zh-CN"/>
        </w:rPr>
        <w:t xml:space="preserve"> </w:t>
      </w:r>
      <w:r>
        <w:rPr>
          <w:rFonts w:eastAsia="Times New Roman"/>
          <w:kern w:val="2"/>
          <w:lang w:eastAsia="zh-CN"/>
        </w:rPr>
        <w:t xml:space="preserve">information bit in the </w:t>
      </w:r>
      <w:r>
        <w:rPr>
          <w:rFonts w:eastAsia="Times New Roman"/>
          <w:bCs/>
          <w:kern w:val="2"/>
          <w:lang w:eastAsia="zh-CN"/>
        </w:rPr>
        <w:t xml:space="preserve">codebook. To avoid such </w:t>
      </w:r>
      <w:r w:rsidRPr="00FD70C0">
        <w:rPr>
          <w:rFonts w:eastAsia="Times New Roman"/>
          <w:bCs/>
          <w:color w:val="000000" w:themeColor="text1"/>
          <w:kern w:val="2"/>
          <w:lang w:eastAsia="zh-CN"/>
        </w:rPr>
        <w:t>misalignment</w:t>
      </w:r>
      <w:r>
        <w:rPr>
          <w:rFonts w:eastAsia="Times New Roman"/>
          <w:bCs/>
          <w:color w:val="000000" w:themeColor="text1"/>
          <w:kern w:val="2"/>
          <w:lang w:eastAsia="zh-CN"/>
        </w:rPr>
        <w:t xml:space="preserve">, the </w:t>
      </w:r>
      <w:r>
        <w:rPr>
          <w:rFonts w:eastAsia="Times New Roman"/>
          <w:kern w:val="2"/>
          <w:lang w:eastAsia="zh-CN"/>
        </w:rPr>
        <w:t>DAI mechanisms used in LTE/NR is good</w:t>
      </w:r>
      <w:r w:rsidRPr="005A30A1">
        <w:rPr>
          <w:rFonts w:eastAsia="Times New Roman"/>
          <w:kern w:val="2"/>
          <w:lang w:eastAsia="zh-CN"/>
        </w:rPr>
        <w:t xml:space="preserve"> a starting point</w:t>
      </w:r>
      <w:r>
        <w:rPr>
          <w:rFonts w:eastAsia="Times New Roman"/>
          <w:kern w:val="2"/>
          <w:lang w:eastAsia="zh-CN"/>
        </w:rPr>
        <w:t>.</w:t>
      </w:r>
    </w:p>
    <w:p w14:paraId="62C678BD" w14:textId="77777777" w:rsidR="004A38B5" w:rsidRPr="00F23735" w:rsidRDefault="004A38B5" w:rsidP="004A38B5">
      <w:pPr>
        <w:spacing w:before="240" w:after="240"/>
        <w:rPr>
          <w:b/>
          <w:color w:val="000000" w:themeColor="text1"/>
          <w:szCs w:val="20"/>
          <w:lang w:val="en-US"/>
        </w:rPr>
      </w:pPr>
      <w:r w:rsidRPr="005A30A1">
        <w:rPr>
          <w:b/>
          <w:color w:val="000000" w:themeColor="text1"/>
          <w:szCs w:val="20"/>
          <w:lang w:val="en-US"/>
        </w:rPr>
        <w:t>Proposal 3: The size of HARQ feedback codebook expected by the gNB and the one reported by the UE should be always aligned.</w:t>
      </w:r>
      <w:r>
        <w:rPr>
          <w:b/>
          <w:color w:val="000000" w:themeColor="text1"/>
          <w:szCs w:val="20"/>
          <w:lang w:val="en-US"/>
        </w:rPr>
        <w:t xml:space="preserve"> </w:t>
      </w:r>
      <w:r w:rsidRPr="00625E9C">
        <w:rPr>
          <w:b/>
          <w:color w:val="000000" w:themeColor="text1"/>
          <w:szCs w:val="20"/>
          <w:lang w:val="en-US"/>
        </w:rPr>
        <w:t>To avoid misalignment</w:t>
      </w:r>
      <w:r>
        <w:rPr>
          <w:b/>
          <w:color w:val="000000" w:themeColor="text1"/>
          <w:szCs w:val="20"/>
          <w:lang w:val="en-US"/>
        </w:rPr>
        <w:t xml:space="preserve">, </w:t>
      </w:r>
      <w:r w:rsidRPr="00AF1C5F">
        <w:rPr>
          <w:b/>
          <w:color w:val="000000" w:themeColor="text1"/>
          <w:szCs w:val="20"/>
          <w:lang w:val="en-US"/>
        </w:rPr>
        <w:t>the DAI mechanisms</w:t>
      </w:r>
      <w:r>
        <w:rPr>
          <w:b/>
          <w:color w:val="000000" w:themeColor="text1"/>
          <w:szCs w:val="20"/>
          <w:lang w:val="en-US"/>
        </w:rPr>
        <w:t xml:space="preserve"> can be </w:t>
      </w:r>
      <w:r w:rsidRPr="00AF1C5F">
        <w:rPr>
          <w:b/>
          <w:color w:val="000000" w:themeColor="text1"/>
          <w:szCs w:val="20"/>
          <w:lang w:val="en-US"/>
        </w:rPr>
        <w:t>considered as a starting point</w:t>
      </w:r>
      <w:r>
        <w:rPr>
          <w:b/>
          <w:color w:val="000000" w:themeColor="text1"/>
          <w:szCs w:val="20"/>
          <w:lang w:val="en-US"/>
        </w:rPr>
        <w:t>.</w:t>
      </w:r>
    </w:p>
    <w:p w14:paraId="308E2290" w14:textId="77777777" w:rsidR="0098612B" w:rsidRPr="0098612B" w:rsidRDefault="0098612B" w:rsidP="0098612B">
      <w:pPr>
        <w:rPr>
          <w:lang w:eastAsia="zh-CN"/>
        </w:rPr>
      </w:pPr>
    </w:p>
    <w:p w14:paraId="7F116537" w14:textId="44E34C36" w:rsidR="00E0008C" w:rsidRPr="004A7CF0" w:rsidRDefault="00E0008C" w:rsidP="00E0008C">
      <w:pPr>
        <w:pStyle w:val="ListParagraph"/>
        <w:numPr>
          <w:ilvl w:val="0"/>
          <w:numId w:val="44"/>
        </w:numPr>
        <w:rPr>
          <w:rFonts w:eastAsia="Times New Roman"/>
          <w:b/>
          <w:bCs/>
          <w:kern w:val="2"/>
          <w:lang w:eastAsia="zh-CN"/>
        </w:rPr>
      </w:pPr>
      <w:r>
        <w:rPr>
          <w:rFonts w:eastAsia="Times New Roman"/>
          <w:b/>
          <w:bCs/>
          <w:kern w:val="2"/>
          <w:lang w:eastAsia="zh-CN"/>
        </w:rPr>
        <w:t>Trigger-based HARQ</w:t>
      </w:r>
      <w:r w:rsidR="00A41A9F">
        <w:rPr>
          <w:rFonts w:eastAsia="Times New Roman"/>
          <w:b/>
          <w:bCs/>
          <w:kern w:val="2"/>
          <w:lang w:eastAsia="zh-CN"/>
        </w:rPr>
        <w:t>-ACK transmission</w:t>
      </w:r>
    </w:p>
    <w:p w14:paraId="25A3B179" w14:textId="256864DA" w:rsidR="00E0008C" w:rsidRDefault="00E0008C" w:rsidP="004A7CF0">
      <w:pPr>
        <w:rPr>
          <w:rFonts w:eastAsia="Times New Roman"/>
          <w:bCs/>
          <w:kern w:val="2"/>
          <w:lang w:eastAsia="zh-CN"/>
        </w:rPr>
      </w:pPr>
      <w:r>
        <w:rPr>
          <w:rFonts w:asciiTheme="minorBidi" w:hAnsiTheme="minorBidi" w:cstheme="minorBidi"/>
        </w:rPr>
        <w:t>The</w:t>
      </w:r>
      <w:r w:rsidRPr="00760BD0">
        <w:rPr>
          <w:rFonts w:asciiTheme="minorBidi" w:hAnsiTheme="minorBidi" w:cstheme="minorBidi"/>
          <w:lang w:val="en-US"/>
        </w:rPr>
        <w:t xml:space="preserve"> </w:t>
      </w:r>
      <w:r>
        <w:rPr>
          <w:rFonts w:asciiTheme="minorBidi" w:hAnsiTheme="minorBidi" w:cstheme="minorBidi"/>
          <w:lang w:val="en-US"/>
        </w:rPr>
        <w:t>g</w:t>
      </w:r>
      <w:r w:rsidRPr="00760BD0">
        <w:rPr>
          <w:rFonts w:asciiTheme="minorBidi" w:hAnsiTheme="minorBidi" w:cstheme="minorBidi"/>
          <w:lang w:val="en-US"/>
        </w:rPr>
        <w:t>NB</w:t>
      </w:r>
      <w:r>
        <w:rPr>
          <w:rFonts w:asciiTheme="minorBidi" w:hAnsiTheme="minorBidi" w:cstheme="minorBidi"/>
          <w:lang w:val="en-US"/>
        </w:rPr>
        <w:t xml:space="preserve"> may t</w:t>
      </w:r>
      <w:r w:rsidRPr="00760BD0">
        <w:rPr>
          <w:rFonts w:asciiTheme="minorBidi" w:hAnsiTheme="minorBidi" w:cstheme="minorBidi"/>
          <w:lang w:val="en-US"/>
        </w:rPr>
        <w:t>rigger transmission</w:t>
      </w:r>
      <w:r>
        <w:rPr>
          <w:rFonts w:asciiTheme="minorBidi" w:hAnsiTheme="minorBidi" w:cstheme="minorBidi"/>
          <w:lang w:val="en-US"/>
        </w:rPr>
        <w:t xml:space="preserve"> </w:t>
      </w:r>
      <w:r w:rsidRPr="00760BD0">
        <w:rPr>
          <w:rFonts w:asciiTheme="minorBidi" w:hAnsiTheme="minorBidi" w:cstheme="minorBidi"/>
          <w:lang w:val="en-US"/>
        </w:rPr>
        <w:t xml:space="preserve">of </w:t>
      </w:r>
      <w:r w:rsidR="00A41A9F">
        <w:rPr>
          <w:rFonts w:asciiTheme="minorBidi" w:hAnsiTheme="minorBidi" w:cstheme="minorBidi"/>
          <w:lang w:val="en-US"/>
        </w:rPr>
        <w:t xml:space="preserve">HARQ-ACK </w:t>
      </w:r>
      <w:r w:rsidRPr="00760BD0">
        <w:rPr>
          <w:rFonts w:asciiTheme="minorBidi" w:hAnsiTheme="minorBidi" w:cstheme="minorBidi"/>
          <w:lang w:val="en-US"/>
        </w:rPr>
        <w:t xml:space="preserve">for </w:t>
      </w:r>
      <w:r>
        <w:rPr>
          <w:rFonts w:asciiTheme="minorBidi" w:hAnsiTheme="minorBidi" w:cstheme="minorBidi"/>
          <w:lang w:val="en-US"/>
        </w:rPr>
        <w:t>one or multiple</w:t>
      </w:r>
      <w:r w:rsidRPr="00760BD0">
        <w:rPr>
          <w:rFonts w:asciiTheme="minorBidi" w:hAnsiTheme="minorBidi" w:cstheme="minorBidi"/>
          <w:lang w:val="en-US"/>
        </w:rPr>
        <w:t xml:space="preserve"> HARQ processes</w:t>
      </w:r>
      <w:r>
        <w:rPr>
          <w:rFonts w:asciiTheme="minorBidi" w:hAnsiTheme="minorBidi" w:cstheme="minorBidi"/>
          <w:lang w:val="en-US"/>
        </w:rPr>
        <w:t xml:space="preserve"> on</w:t>
      </w:r>
      <w:r w:rsidR="00E83537">
        <w:rPr>
          <w:rFonts w:asciiTheme="minorBidi" w:hAnsiTheme="minorBidi" w:cstheme="minorBidi"/>
          <w:lang w:val="en-US"/>
        </w:rPr>
        <w:t xml:space="preserve"> a</w:t>
      </w:r>
      <w:r>
        <w:rPr>
          <w:rFonts w:asciiTheme="minorBidi" w:hAnsiTheme="minorBidi" w:cstheme="minorBidi"/>
          <w:lang w:val="en-US"/>
        </w:rPr>
        <w:t xml:space="preserve"> given</w:t>
      </w:r>
      <w:r w:rsidR="00E83537">
        <w:rPr>
          <w:rFonts w:asciiTheme="minorBidi" w:hAnsiTheme="minorBidi" w:cstheme="minorBidi"/>
          <w:lang w:val="en-US"/>
        </w:rPr>
        <w:t xml:space="preserve"> time</w:t>
      </w:r>
      <w:r>
        <w:rPr>
          <w:rFonts w:asciiTheme="minorBidi" w:hAnsiTheme="minorBidi" w:cstheme="minorBidi"/>
          <w:lang w:val="en-US"/>
        </w:rPr>
        <w:t xml:space="preserve"> resource. </w:t>
      </w:r>
      <w:r w:rsidRPr="00E0008C">
        <w:rPr>
          <w:rFonts w:eastAsia="Times New Roman"/>
          <w:bCs/>
          <w:kern w:val="2"/>
          <w:lang w:eastAsia="zh-CN"/>
        </w:rPr>
        <w:t>Com</w:t>
      </w:r>
      <w:r w:rsidR="00E83537">
        <w:rPr>
          <w:rFonts w:eastAsia="Times New Roman"/>
          <w:bCs/>
          <w:kern w:val="2"/>
          <w:lang w:eastAsia="zh-CN"/>
        </w:rPr>
        <w:t>pared to opportunistic</w:t>
      </w:r>
      <w:r>
        <w:rPr>
          <w:rFonts w:eastAsia="Times New Roman"/>
          <w:bCs/>
          <w:kern w:val="2"/>
          <w:lang w:eastAsia="zh-CN"/>
        </w:rPr>
        <w:t xml:space="preserve"> </w:t>
      </w:r>
      <w:r w:rsidR="00A41A9F">
        <w:rPr>
          <w:rFonts w:asciiTheme="minorBidi" w:hAnsiTheme="minorBidi" w:cstheme="minorBidi"/>
          <w:lang w:val="en-US"/>
        </w:rPr>
        <w:t xml:space="preserve">HARQ-ACK </w:t>
      </w:r>
      <w:r w:rsidR="00A41A9F" w:rsidRPr="00760BD0">
        <w:rPr>
          <w:rFonts w:asciiTheme="minorBidi" w:hAnsiTheme="minorBidi" w:cstheme="minorBidi"/>
          <w:lang w:val="en-US"/>
        </w:rPr>
        <w:t>transmission</w:t>
      </w:r>
      <w:r>
        <w:rPr>
          <w:rFonts w:eastAsia="Times New Roman"/>
          <w:bCs/>
          <w:kern w:val="2"/>
          <w:lang w:eastAsia="zh-CN"/>
        </w:rPr>
        <w:t xml:space="preserve">, trigger-based </w:t>
      </w:r>
      <w:r w:rsidR="00A41A9F">
        <w:rPr>
          <w:rFonts w:asciiTheme="minorBidi" w:hAnsiTheme="minorBidi" w:cstheme="minorBidi"/>
          <w:lang w:val="en-US"/>
        </w:rPr>
        <w:t xml:space="preserve">HARQ-ACK </w:t>
      </w:r>
      <w:r w:rsidR="00A41A9F" w:rsidRPr="00760BD0">
        <w:rPr>
          <w:rFonts w:asciiTheme="minorBidi" w:hAnsiTheme="minorBidi" w:cstheme="minorBidi"/>
          <w:lang w:val="en-US"/>
        </w:rPr>
        <w:t>transmission</w:t>
      </w:r>
      <w:r w:rsidR="00A41A9F" w:rsidRPr="00E0008C">
        <w:rPr>
          <w:rFonts w:eastAsia="Times New Roman"/>
          <w:bCs/>
          <w:kern w:val="2"/>
          <w:lang w:eastAsia="zh-CN"/>
        </w:rPr>
        <w:t xml:space="preserve"> </w:t>
      </w:r>
      <w:r w:rsidRPr="00E0008C">
        <w:rPr>
          <w:rFonts w:eastAsia="Times New Roman"/>
          <w:bCs/>
          <w:kern w:val="2"/>
          <w:lang w:eastAsia="zh-CN"/>
        </w:rPr>
        <w:t xml:space="preserve">has certain </w:t>
      </w:r>
      <w:r w:rsidR="00E83537">
        <w:rPr>
          <w:rFonts w:eastAsia="Times New Roman"/>
          <w:bCs/>
          <w:kern w:val="2"/>
          <w:lang w:eastAsia="zh-CN"/>
        </w:rPr>
        <w:t>associations</w:t>
      </w:r>
      <w:r w:rsidRPr="00E0008C">
        <w:rPr>
          <w:rFonts w:eastAsia="Times New Roman"/>
          <w:bCs/>
          <w:kern w:val="2"/>
          <w:lang w:eastAsia="zh-CN"/>
        </w:rPr>
        <w:t xml:space="preserve"> between HARQ-ACK </w:t>
      </w:r>
      <w:r>
        <w:rPr>
          <w:rFonts w:eastAsia="Times New Roman"/>
          <w:kern w:val="2"/>
          <w:lang w:eastAsia="zh-CN"/>
        </w:rPr>
        <w:t xml:space="preserve">information </w:t>
      </w:r>
      <w:r w:rsidRPr="00E0008C">
        <w:rPr>
          <w:rFonts w:eastAsia="Times New Roman"/>
          <w:bCs/>
          <w:kern w:val="2"/>
          <w:lang w:eastAsia="zh-CN"/>
        </w:rPr>
        <w:t xml:space="preserve">bits and corresponding </w:t>
      </w:r>
      <w:r w:rsidRPr="00760BD0">
        <w:rPr>
          <w:rFonts w:asciiTheme="minorBidi" w:hAnsiTheme="minorBidi" w:cstheme="minorBidi"/>
          <w:lang w:val="en-US"/>
        </w:rPr>
        <w:t>HARQ processes</w:t>
      </w:r>
      <w:r w:rsidR="001C09E1">
        <w:rPr>
          <w:rFonts w:eastAsia="Times New Roman"/>
          <w:bCs/>
          <w:kern w:val="2"/>
          <w:lang w:eastAsia="zh-CN"/>
        </w:rPr>
        <w:t xml:space="preserve"> to avoid </w:t>
      </w:r>
      <w:r w:rsidR="001C09E1" w:rsidRPr="001C09E1">
        <w:rPr>
          <w:rFonts w:eastAsia="Times New Roman"/>
          <w:bCs/>
          <w:kern w:val="2"/>
          <w:lang w:eastAsia="zh-CN"/>
        </w:rPr>
        <w:t>misalignment</w:t>
      </w:r>
      <w:r w:rsidR="001C09E1">
        <w:rPr>
          <w:rFonts w:eastAsia="Times New Roman"/>
          <w:bCs/>
          <w:kern w:val="2"/>
          <w:lang w:eastAsia="zh-CN"/>
        </w:rPr>
        <w:t xml:space="preserve">. </w:t>
      </w:r>
      <w:r>
        <w:rPr>
          <w:rFonts w:eastAsia="Times New Roman"/>
          <w:bCs/>
          <w:kern w:val="2"/>
          <w:lang w:eastAsia="zh-CN"/>
        </w:rPr>
        <w:t xml:space="preserve">To achieve this, however, </w:t>
      </w:r>
      <w:r w:rsidRPr="00E0008C">
        <w:rPr>
          <w:rFonts w:eastAsia="Times New Roman"/>
          <w:bCs/>
          <w:kern w:val="2"/>
          <w:lang w:eastAsia="zh-CN"/>
        </w:rPr>
        <w:t>the trigger</w:t>
      </w:r>
      <w:r>
        <w:rPr>
          <w:rFonts w:eastAsia="Times New Roman"/>
          <w:bCs/>
          <w:kern w:val="2"/>
          <w:lang w:eastAsia="zh-CN"/>
        </w:rPr>
        <w:t xml:space="preserve"> should</w:t>
      </w:r>
      <w:r w:rsidRPr="00E0008C">
        <w:rPr>
          <w:rFonts w:eastAsia="Times New Roman"/>
          <w:bCs/>
          <w:kern w:val="2"/>
          <w:lang w:eastAsia="zh-CN"/>
        </w:rPr>
        <w:t xml:space="preserve"> explicitly or implicitly </w:t>
      </w:r>
      <w:r>
        <w:rPr>
          <w:rFonts w:eastAsia="Times New Roman"/>
          <w:bCs/>
          <w:kern w:val="2"/>
          <w:lang w:eastAsia="zh-CN"/>
        </w:rPr>
        <w:t>indicate</w:t>
      </w:r>
      <w:r w:rsidRPr="00E0008C">
        <w:rPr>
          <w:rFonts w:eastAsia="Times New Roman"/>
          <w:bCs/>
          <w:kern w:val="2"/>
          <w:lang w:eastAsia="zh-CN"/>
        </w:rPr>
        <w:t xml:space="preserve"> HARQ process </w:t>
      </w:r>
      <w:r>
        <w:rPr>
          <w:rFonts w:eastAsia="Times New Roman"/>
          <w:bCs/>
          <w:kern w:val="2"/>
          <w:lang w:eastAsia="zh-CN"/>
        </w:rPr>
        <w:t>IDs</w:t>
      </w:r>
      <w:r w:rsidRPr="00E0008C">
        <w:rPr>
          <w:rFonts w:eastAsia="Times New Roman"/>
          <w:bCs/>
          <w:kern w:val="2"/>
          <w:lang w:eastAsia="zh-CN"/>
        </w:rPr>
        <w:t>,</w:t>
      </w:r>
      <w:r>
        <w:rPr>
          <w:rFonts w:eastAsia="Times New Roman"/>
          <w:bCs/>
          <w:kern w:val="2"/>
          <w:lang w:eastAsia="zh-CN"/>
        </w:rPr>
        <w:t xml:space="preserve"> which</w:t>
      </w:r>
      <w:r w:rsidRPr="00E0008C">
        <w:rPr>
          <w:rFonts w:eastAsia="Times New Roman"/>
          <w:bCs/>
          <w:kern w:val="2"/>
          <w:lang w:eastAsia="zh-CN"/>
        </w:rPr>
        <w:t xml:space="preserve"> will possibly cause high PDCCH </w:t>
      </w:r>
      <w:r>
        <w:rPr>
          <w:rFonts w:eastAsia="Times New Roman"/>
          <w:bCs/>
          <w:kern w:val="2"/>
          <w:lang w:eastAsia="zh-CN"/>
        </w:rPr>
        <w:t>overhead.</w:t>
      </w:r>
      <w:r w:rsidR="001C09E1">
        <w:rPr>
          <w:rFonts w:eastAsia="Times New Roman"/>
          <w:bCs/>
          <w:kern w:val="2"/>
          <w:lang w:eastAsia="zh-CN"/>
        </w:rPr>
        <w:t xml:space="preserve"> On the other hand, i</w:t>
      </w:r>
      <w:r w:rsidR="00E83537">
        <w:rPr>
          <w:rFonts w:eastAsia="Times New Roman"/>
          <w:bCs/>
          <w:kern w:val="2"/>
          <w:lang w:eastAsia="zh-CN"/>
        </w:rPr>
        <w:t xml:space="preserve">f </w:t>
      </w:r>
      <w:r w:rsidR="00E83537">
        <w:rPr>
          <w:rFonts w:eastAsia="Times New Roman" w:hint="eastAsia"/>
          <w:bCs/>
          <w:kern w:val="2"/>
          <w:lang w:eastAsia="zh-CN"/>
        </w:rPr>
        <w:t>t</w:t>
      </w:r>
      <w:r w:rsidR="00E83537">
        <w:rPr>
          <w:rFonts w:eastAsia="Times New Roman"/>
          <w:bCs/>
          <w:kern w:val="2"/>
          <w:lang w:eastAsia="zh-CN"/>
        </w:rPr>
        <w:t xml:space="preserve">rigger-based </w:t>
      </w:r>
      <w:r w:rsidR="00A41A9F">
        <w:rPr>
          <w:rFonts w:asciiTheme="minorBidi" w:hAnsiTheme="minorBidi" w:cstheme="minorBidi"/>
          <w:lang w:val="en-US"/>
        </w:rPr>
        <w:t xml:space="preserve">HARQ-ACK </w:t>
      </w:r>
      <w:r w:rsidR="00A41A9F" w:rsidRPr="00760BD0">
        <w:rPr>
          <w:rFonts w:asciiTheme="minorBidi" w:hAnsiTheme="minorBidi" w:cstheme="minorBidi"/>
          <w:lang w:val="en-US"/>
        </w:rPr>
        <w:t>transmission</w:t>
      </w:r>
      <w:r w:rsidR="00E83537">
        <w:rPr>
          <w:rFonts w:eastAsia="Times New Roman"/>
          <w:bCs/>
          <w:kern w:val="2"/>
          <w:lang w:eastAsia="zh-CN"/>
        </w:rPr>
        <w:t xml:space="preserve"> is supported in NR-U</w:t>
      </w:r>
      <w:r w:rsidR="001C09E1">
        <w:rPr>
          <w:rFonts w:eastAsia="Times New Roman"/>
          <w:bCs/>
          <w:kern w:val="2"/>
          <w:lang w:eastAsia="zh-CN"/>
        </w:rPr>
        <w:t xml:space="preserve">, </w:t>
      </w:r>
      <w:r w:rsidR="00E83537">
        <w:rPr>
          <w:rFonts w:eastAsia="Times New Roman"/>
          <w:bCs/>
          <w:kern w:val="2"/>
          <w:lang w:eastAsia="zh-CN"/>
        </w:rPr>
        <w:t>dynamic</w:t>
      </w:r>
      <w:r w:rsidR="00E83537" w:rsidRPr="00E83537">
        <w:rPr>
          <w:rFonts w:eastAsia="Times New Roman"/>
          <w:bCs/>
          <w:kern w:val="2"/>
          <w:lang w:eastAsia="zh-CN"/>
        </w:rPr>
        <w:t xml:space="preserve"> </w:t>
      </w:r>
      <w:r w:rsidR="00BB407A">
        <w:rPr>
          <w:rFonts w:eastAsia="Times New Roman"/>
          <w:bCs/>
          <w:kern w:val="2"/>
          <w:lang w:eastAsia="zh-CN"/>
        </w:rPr>
        <w:t xml:space="preserve">and semi-static HARQ-ACK mechanisms </w:t>
      </w:r>
      <w:r w:rsidR="00E83537">
        <w:rPr>
          <w:rFonts w:eastAsia="Times New Roman"/>
          <w:bCs/>
          <w:kern w:val="2"/>
          <w:lang w:eastAsia="zh-CN"/>
        </w:rPr>
        <w:t>supported by NR will become</w:t>
      </w:r>
      <w:r w:rsidRPr="00E0008C">
        <w:rPr>
          <w:rFonts w:eastAsia="Times New Roman"/>
          <w:bCs/>
          <w:kern w:val="2"/>
          <w:lang w:eastAsia="zh-CN"/>
        </w:rPr>
        <w:t xml:space="preserve"> redundant.</w:t>
      </w:r>
    </w:p>
    <w:p w14:paraId="2846BFEF" w14:textId="77777777" w:rsidR="00202351" w:rsidRDefault="00202351" w:rsidP="004A7CF0">
      <w:pPr>
        <w:rPr>
          <w:rFonts w:eastAsia="Times New Roman"/>
          <w:bCs/>
          <w:kern w:val="2"/>
          <w:lang w:eastAsia="zh-CN"/>
        </w:rPr>
      </w:pPr>
    </w:p>
    <w:p w14:paraId="71B82E84" w14:textId="2DCB7A3C" w:rsidR="00E83537" w:rsidRDefault="00E83537" w:rsidP="00E83537">
      <w:pPr>
        <w:pStyle w:val="ListParagraph"/>
        <w:numPr>
          <w:ilvl w:val="0"/>
          <w:numId w:val="44"/>
        </w:numPr>
        <w:rPr>
          <w:rFonts w:eastAsia="Times New Roman"/>
          <w:b/>
          <w:bCs/>
          <w:kern w:val="2"/>
          <w:lang w:eastAsia="zh-CN"/>
        </w:rPr>
      </w:pPr>
      <w:r w:rsidRPr="00E83537">
        <w:rPr>
          <w:rFonts w:eastAsia="Times New Roman"/>
          <w:b/>
          <w:bCs/>
          <w:kern w:val="2"/>
          <w:lang w:eastAsia="zh-CN"/>
        </w:rPr>
        <w:t>PUCCH transmission window</w:t>
      </w:r>
      <w:r w:rsidR="00941873">
        <w:rPr>
          <w:rFonts w:eastAsia="Times New Roman"/>
          <w:b/>
          <w:bCs/>
          <w:kern w:val="2"/>
          <w:lang w:eastAsia="zh-CN"/>
        </w:rPr>
        <w:t xml:space="preserve"> in time domain and frequency domain</w:t>
      </w:r>
    </w:p>
    <w:p w14:paraId="57B90BF5" w14:textId="3455D5D4" w:rsidR="00B27778" w:rsidRDefault="00DC5C2B" w:rsidP="00B27778">
      <w:pPr>
        <w:rPr>
          <w:lang w:eastAsia="zh-CN"/>
        </w:rPr>
      </w:pPr>
      <w:r>
        <w:rPr>
          <w:lang w:eastAsia="zh-CN"/>
        </w:rPr>
        <w:t xml:space="preserve">To increase the chance of a </w:t>
      </w:r>
      <w:r>
        <w:t>HARQ-ACK transmission</w:t>
      </w:r>
      <w:r>
        <w:rPr>
          <w:lang w:eastAsia="zh-CN"/>
        </w:rPr>
        <w:t xml:space="preserve"> as it will/should be subject to LBT before transmission, </w:t>
      </w:r>
      <w:r>
        <w:t xml:space="preserve">it may be desirable to </w:t>
      </w:r>
      <w:r>
        <w:rPr>
          <w:lang w:eastAsia="zh-CN"/>
        </w:rPr>
        <w:t>introduce a</w:t>
      </w:r>
      <w:r w:rsidR="00491804">
        <w:rPr>
          <w:lang w:eastAsia="zh-CN"/>
        </w:rPr>
        <w:t xml:space="preserve"> concept of</w:t>
      </w:r>
      <w:r>
        <w:rPr>
          <w:lang w:eastAsia="zh-CN"/>
        </w:rPr>
        <w:t xml:space="preserve"> </w:t>
      </w:r>
      <w:r>
        <w:t xml:space="preserve">PUCCH </w:t>
      </w:r>
      <w:r w:rsidRPr="001D588A">
        <w:t>transmission window</w:t>
      </w:r>
      <w:r>
        <w:t xml:space="preserve"> for this HARQ-ACK transmission. I</w:t>
      </w:r>
      <w:r w:rsidR="0052183B">
        <w:t xml:space="preserve">nstead of </w:t>
      </w:r>
      <w:r w:rsidR="0052183B" w:rsidRPr="00576F25">
        <w:rPr>
          <w:rFonts w:asciiTheme="minorBidi" w:hAnsiTheme="minorBidi" w:cstheme="minorBidi"/>
          <w:szCs w:val="20"/>
          <w:lang w:val="en-US"/>
        </w:rPr>
        <w:t>indicating only one slot for</w:t>
      </w:r>
      <w:r>
        <w:rPr>
          <w:rFonts w:asciiTheme="minorBidi" w:hAnsiTheme="minorBidi" w:cstheme="minorBidi"/>
          <w:szCs w:val="20"/>
          <w:lang w:val="en-US"/>
        </w:rPr>
        <w:t xml:space="preserve"> a</w:t>
      </w:r>
      <w:r w:rsidR="0052183B" w:rsidRPr="00576F25">
        <w:rPr>
          <w:rFonts w:asciiTheme="minorBidi" w:hAnsiTheme="minorBidi" w:cstheme="minorBidi"/>
          <w:szCs w:val="20"/>
          <w:lang w:val="en-US"/>
        </w:rPr>
        <w:t xml:space="preserve"> PUCCH transmission</w:t>
      </w:r>
      <w:r w:rsidR="0052183B">
        <w:t xml:space="preserve">, </w:t>
      </w:r>
      <w:r w:rsidR="001D588A">
        <w:rPr>
          <w:lang w:eastAsia="zh-CN"/>
        </w:rPr>
        <w:t xml:space="preserve">a </w:t>
      </w:r>
      <w:r w:rsidR="001D588A" w:rsidRPr="001D588A">
        <w:t>window</w:t>
      </w:r>
      <w:r w:rsidR="001D588A">
        <w:t xml:space="preserve"> with </w:t>
      </w:r>
      <w:r w:rsidR="001D588A" w:rsidRPr="00576F25">
        <w:rPr>
          <w:rFonts w:asciiTheme="minorBidi" w:hAnsiTheme="minorBidi" w:cstheme="minorBidi"/>
          <w:szCs w:val="20"/>
          <w:lang w:val="en-US"/>
        </w:rPr>
        <w:t xml:space="preserve">multiple consecutive </w:t>
      </w:r>
      <w:r w:rsidR="001D588A">
        <w:rPr>
          <w:rFonts w:asciiTheme="minorBidi" w:hAnsiTheme="minorBidi" w:cstheme="minorBidi"/>
          <w:szCs w:val="20"/>
          <w:lang w:val="en-US"/>
        </w:rPr>
        <w:t>slots</w:t>
      </w:r>
      <w:r>
        <w:rPr>
          <w:rFonts w:asciiTheme="minorBidi" w:hAnsiTheme="minorBidi" w:cstheme="minorBidi"/>
          <w:szCs w:val="20"/>
          <w:lang w:val="en-US"/>
        </w:rPr>
        <w:t xml:space="preserve"> for a</w:t>
      </w:r>
      <w:r w:rsidRPr="00DC5C2B">
        <w:rPr>
          <w:rFonts w:asciiTheme="minorBidi" w:hAnsiTheme="minorBidi" w:cstheme="minorBidi"/>
          <w:szCs w:val="20"/>
          <w:lang w:val="en-US"/>
        </w:rPr>
        <w:t xml:space="preserve"> </w:t>
      </w:r>
      <w:r w:rsidRPr="00576F25">
        <w:rPr>
          <w:rFonts w:asciiTheme="minorBidi" w:hAnsiTheme="minorBidi" w:cstheme="minorBidi"/>
          <w:szCs w:val="20"/>
          <w:lang w:val="en-US"/>
        </w:rPr>
        <w:t>PUCCH transmission</w:t>
      </w:r>
      <w:r w:rsidR="001D588A" w:rsidRPr="001D588A">
        <w:rPr>
          <w:lang w:eastAsia="zh-CN"/>
        </w:rPr>
        <w:t xml:space="preserve"> </w:t>
      </w:r>
      <w:r w:rsidR="001D588A">
        <w:rPr>
          <w:lang w:eastAsia="zh-CN"/>
        </w:rPr>
        <w:t>allow</w:t>
      </w:r>
      <w:r>
        <w:rPr>
          <w:lang w:eastAsia="zh-CN"/>
        </w:rPr>
        <w:t xml:space="preserve">s the UE </w:t>
      </w:r>
      <w:r w:rsidR="00491804">
        <w:rPr>
          <w:lang w:eastAsia="zh-CN"/>
        </w:rPr>
        <w:t xml:space="preserve">to perform multiple </w:t>
      </w:r>
      <w:r w:rsidR="001D588A">
        <w:rPr>
          <w:lang w:eastAsia="zh-CN"/>
        </w:rPr>
        <w:t>LBT attempts</w:t>
      </w:r>
      <w:r w:rsidR="0052183B">
        <w:rPr>
          <w:lang w:eastAsia="zh-CN"/>
        </w:rPr>
        <w:t xml:space="preserve"> </w:t>
      </w:r>
      <w:r w:rsidR="0052183B" w:rsidRPr="00576F25">
        <w:rPr>
          <w:rFonts w:asciiTheme="minorBidi" w:hAnsiTheme="minorBidi" w:cstheme="minorBidi"/>
          <w:szCs w:val="20"/>
          <w:lang w:val="en-US"/>
        </w:rPr>
        <w:t xml:space="preserve">until </w:t>
      </w:r>
      <w:r w:rsidR="00491804">
        <w:rPr>
          <w:rFonts w:asciiTheme="minorBidi" w:hAnsiTheme="minorBidi" w:cstheme="minorBidi"/>
          <w:szCs w:val="20"/>
          <w:lang w:val="en-US"/>
        </w:rPr>
        <w:t xml:space="preserve">it </w:t>
      </w:r>
      <w:r w:rsidR="0052183B" w:rsidRPr="00576F25">
        <w:rPr>
          <w:rFonts w:asciiTheme="minorBidi" w:hAnsiTheme="minorBidi" w:cstheme="minorBidi"/>
          <w:szCs w:val="20"/>
          <w:lang w:val="en-US"/>
        </w:rPr>
        <w:t>succeed</w:t>
      </w:r>
      <w:r w:rsidR="00491804">
        <w:rPr>
          <w:rFonts w:asciiTheme="minorBidi" w:hAnsiTheme="minorBidi" w:cstheme="minorBidi"/>
          <w:szCs w:val="20"/>
          <w:lang w:val="en-US"/>
        </w:rPr>
        <w:t>s</w:t>
      </w:r>
      <w:r w:rsidR="001D588A">
        <w:rPr>
          <w:lang w:eastAsia="zh-CN"/>
        </w:rPr>
        <w:t>.</w:t>
      </w:r>
      <w:r w:rsidR="00232F2D">
        <w:rPr>
          <w:lang w:eastAsia="zh-CN"/>
        </w:rPr>
        <w:t xml:space="preserve"> </w:t>
      </w:r>
      <w:r w:rsidR="00E86A95">
        <w:rPr>
          <w:lang w:eastAsia="zh-CN"/>
        </w:rPr>
        <w:t>In addition</w:t>
      </w:r>
      <w:r w:rsidR="00E86A95" w:rsidRPr="00E86A95">
        <w:rPr>
          <w:lang w:eastAsia="zh-CN"/>
        </w:rPr>
        <w:t xml:space="preserve"> to </w:t>
      </w:r>
      <w:r w:rsidR="00E86A95">
        <w:rPr>
          <w:lang w:eastAsia="zh-CN"/>
        </w:rPr>
        <w:t xml:space="preserve">increase the chance of a </w:t>
      </w:r>
      <w:r w:rsidR="00E86A95">
        <w:t xml:space="preserve">PUCCH transmission in time domain, it may also be desirable to </w:t>
      </w:r>
      <w:r w:rsidR="00E86A95">
        <w:rPr>
          <w:lang w:eastAsia="zh-CN"/>
        </w:rPr>
        <w:t xml:space="preserve">introduce </w:t>
      </w:r>
      <w:r w:rsidR="00E86A95">
        <w:t xml:space="preserve">PUCCH </w:t>
      </w:r>
      <w:r w:rsidR="00E86A95" w:rsidRPr="001D588A">
        <w:t>transmission window</w:t>
      </w:r>
      <w:r w:rsidR="00E86A95">
        <w:t xml:space="preserve"> in frequency domain. </w:t>
      </w:r>
      <w:r w:rsidR="00154175">
        <w:t>I</w:t>
      </w:r>
      <w:r w:rsidR="00E86A95">
        <w:t>n</w:t>
      </w:r>
      <w:r w:rsidR="00E86A95" w:rsidRPr="00E86A95">
        <w:t xml:space="preserve"> NR-U, the UE can be configured to operate </w:t>
      </w:r>
      <w:r w:rsidR="00E86A95">
        <w:t xml:space="preserve">multiple </w:t>
      </w:r>
      <w:r w:rsidR="00E86A95">
        <w:rPr>
          <w:lang w:eastAsia="zh-CN"/>
        </w:rPr>
        <w:t>20 MHz</w:t>
      </w:r>
      <w:r w:rsidR="00E86A95">
        <w:t xml:space="preserve"> </w:t>
      </w:r>
      <w:r w:rsidR="00154175">
        <w:t xml:space="preserve">channels in </w:t>
      </w:r>
      <w:r w:rsidR="00154175">
        <w:rPr>
          <w:lang w:eastAsia="zh-CN"/>
        </w:rPr>
        <w:t xml:space="preserve">unlicensed spectrum. Thus, the gNB can indicate </w:t>
      </w:r>
      <w:r w:rsidR="00154175" w:rsidRPr="00154175">
        <w:rPr>
          <w:rFonts w:eastAsia="Times New Roman"/>
          <w:bCs/>
          <w:kern w:val="2"/>
          <w:lang w:eastAsia="zh-CN"/>
        </w:rPr>
        <w:t>a set of frequency-domain</w:t>
      </w:r>
      <w:r w:rsidR="00B27778" w:rsidRPr="00B27778">
        <w:t xml:space="preserve"> </w:t>
      </w:r>
      <w:r w:rsidR="00B27778">
        <w:t>PUCCH</w:t>
      </w:r>
      <w:r w:rsidR="00154175" w:rsidRPr="00154175">
        <w:rPr>
          <w:rFonts w:eastAsia="Times New Roman"/>
          <w:bCs/>
          <w:kern w:val="2"/>
          <w:lang w:eastAsia="zh-CN"/>
        </w:rPr>
        <w:t xml:space="preserve"> resources</w:t>
      </w:r>
      <w:r w:rsidR="00154175">
        <w:rPr>
          <w:rFonts w:eastAsia="Times New Roman"/>
          <w:b/>
          <w:bCs/>
          <w:kern w:val="2"/>
          <w:lang w:eastAsia="zh-CN"/>
        </w:rPr>
        <w:t xml:space="preserve"> </w:t>
      </w:r>
      <w:r w:rsidR="00154175" w:rsidRPr="000D57C2">
        <w:rPr>
          <w:lang w:eastAsia="zh-CN"/>
        </w:rPr>
        <w:t xml:space="preserve">distributed across </w:t>
      </w:r>
      <w:r w:rsidR="00154175">
        <w:rPr>
          <w:lang w:eastAsia="zh-CN"/>
        </w:rPr>
        <w:t xml:space="preserve">the </w:t>
      </w:r>
      <w:r w:rsidR="00154175">
        <w:t xml:space="preserve">multiple </w:t>
      </w:r>
      <w:r w:rsidR="00154175">
        <w:rPr>
          <w:lang w:eastAsia="zh-CN"/>
        </w:rPr>
        <w:t>unlicensed</w:t>
      </w:r>
      <w:r w:rsidR="00154175" w:rsidRPr="00154175">
        <w:t xml:space="preserve"> </w:t>
      </w:r>
      <w:r w:rsidR="00154175">
        <w:t xml:space="preserve">channels </w:t>
      </w:r>
      <w:r w:rsidR="00154175" w:rsidRPr="00576F25">
        <w:rPr>
          <w:rFonts w:asciiTheme="minorBidi" w:hAnsiTheme="minorBidi" w:cstheme="minorBidi"/>
          <w:szCs w:val="20"/>
          <w:lang w:val="en-US"/>
        </w:rPr>
        <w:t>for</w:t>
      </w:r>
      <w:r w:rsidR="00154175">
        <w:rPr>
          <w:rFonts w:asciiTheme="minorBidi" w:hAnsiTheme="minorBidi" w:cstheme="minorBidi"/>
          <w:szCs w:val="20"/>
          <w:lang w:val="en-US"/>
        </w:rPr>
        <w:t xml:space="preserve"> a</w:t>
      </w:r>
      <w:r w:rsidR="00154175" w:rsidRPr="00576F25">
        <w:rPr>
          <w:rFonts w:asciiTheme="minorBidi" w:hAnsiTheme="minorBidi" w:cstheme="minorBidi"/>
          <w:szCs w:val="20"/>
          <w:lang w:val="en-US"/>
        </w:rPr>
        <w:t xml:space="preserve"> PUCCH transmission</w:t>
      </w:r>
      <w:r w:rsidR="00154175">
        <w:rPr>
          <w:rFonts w:asciiTheme="minorBidi" w:hAnsiTheme="minorBidi" w:cstheme="minorBidi"/>
          <w:szCs w:val="20"/>
          <w:lang w:val="en-US"/>
        </w:rPr>
        <w:t xml:space="preserve">. Then, UE </w:t>
      </w:r>
      <w:r w:rsidR="00154175" w:rsidRPr="00154175">
        <w:rPr>
          <w:rFonts w:asciiTheme="minorBidi" w:hAnsiTheme="minorBidi" w:cstheme="minorBidi"/>
          <w:szCs w:val="20"/>
          <w:lang w:val="en-US"/>
        </w:rPr>
        <w:t>perform</w:t>
      </w:r>
      <w:r w:rsidR="00154175">
        <w:rPr>
          <w:rFonts w:asciiTheme="minorBidi" w:hAnsiTheme="minorBidi" w:cstheme="minorBidi"/>
          <w:szCs w:val="20"/>
          <w:lang w:val="en-US"/>
        </w:rPr>
        <w:t>s</w:t>
      </w:r>
      <w:r w:rsidR="00154175" w:rsidRPr="00154175">
        <w:rPr>
          <w:rFonts w:asciiTheme="minorBidi" w:hAnsiTheme="minorBidi" w:cstheme="minorBidi"/>
          <w:szCs w:val="20"/>
          <w:lang w:val="en-US"/>
        </w:rPr>
        <w:t xml:space="preserve"> subband LBTs</w:t>
      </w:r>
      <w:r w:rsidR="00154175">
        <w:rPr>
          <w:rFonts w:asciiTheme="minorBidi" w:hAnsiTheme="minorBidi" w:cstheme="minorBidi"/>
          <w:szCs w:val="20"/>
          <w:lang w:val="en-US"/>
        </w:rPr>
        <w:t xml:space="preserve"> for each </w:t>
      </w:r>
      <w:r w:rsidR="00B27778">
        <w:rPr>
          <w:lang w:eastAsia="zh-CN"/>
        </w:rPr>
        <w:t>unlicensed</w:t>
      </w:r>
      <w:r w:rsidR="00B27778" w:rsidRPr="00154175">
        <w:t xml:space="preserve"> </w:t>
      </w:r>
      <w:r w:rsidR="00154175">
        <w:t xml:space="preserve">channel, and </w:t>
      </w:r>
      <w:r w:rsidR="00154175" w:rsidRPr="00154175">
        <w:t>select</w:t>
      </w:r>
      <w:r w:rsidR="00B27778">
        <w:t>s</w:t>
      </w:r>
      <w:r w:rsidR="00154175" w:rsidRPr="00154175">
        <w:t xml:space="preserve"> the</w:t>
      </w:r>
      <w:r w:rsidR="00B27778">
        <w:t xml:space="preserve"> available</w:t>
      </w:r>
      <w:r w:rsidR="00154175" w:rsidRPr="00154175">
        <w:t xml:space="preserve"> </w:t>
      </w:r>
      <w:r w:rsidR="00B27778">
        <w:t>PUCCH resource</w:t>
      </w:r>
      <w:r w:rsidR="00154175" w:rsidRPr="00154175">
        <w:t xml:space="preserve"> to transmit </w:t>
      </w:r>
      <w:r w:rsidR="00B27778">
        <w:t>the HARQ-ACK codebook.</w:t>
      </w:r>
      <w:r w:rsidR="00B27778" w:rsidRPr="00B27778">
        <w:rPr>
          <w:rFonts w:hint="eastAsia"/>
          <w:lang w:eastAsia="zh-CN"/>
        </w:rPr>
        <w:t xml:space="preserve"> </w:t>
      </w:r>
      <w:r w:rsidR="00B27778">
        <w:rPr>
          <w:rFonts w:hint="eastAsia"/>
          <w:lang w:eastAsia="zh-CN"/>
        </w:rPr>
        <w:t>W</w:t>
      </w:r>
      <w:r w:rsidR="00B27778">
        <w:rPr>
          <w:lang w:eastAsia="zh-CN"/>
        </w:rPr>
        <w:t xml:space="preserve">hereas, the </w:t>
      </w:r>
      <w:r w:rsidR="00B27778" w:rsidRPr="003550B4">
        <w:rPr>
          <w:lang w:eastAsia="zh-CN"/>
        </w:rPr>
        <w:t xml:space="preserve">gNB </w:t>
      </w:r>
      <w:r w:rsidR="00B27778">
        <w:rPr>
          <w:lang w:eastAsia="zh-CN"/>
        </w:rPr>
        <w:t>may detect</w:t>
      </w:r>
      <w:r w:rsidR="00B27778" w:rsidRPr="003550B4">
        <w:rPr>
          <w:lang w:eastAsia="zh-CN"/>
        </w:rPr>
        <w:t xml:space="preserve"> the PUCCH on the multiple </w:t>
      </w:r>
      <w:r w:rsidR="00B27778">
        <w:rPr>
          <w:lang w:eastAsia="zh-CN"/>
        </w:rPr>
        <w:t>allocated</w:t>
      </w:r>
      <w:r w:rsidR="00B27778" w:rsidRPr="003550B4">
        <w:rPr>
          <w:lang w:eastAsia="zh-CN"/>
        </w:rPr>
        <w:t xml:space="preserve"> resources</w:t>
      </w:r>
      <w:r w:rsidR="00B27778">
        <w:rPr>
          <w:lang w:eastAsia="zh-CN"/>
        </w:rPr>
        <w:t xml:space="preserve"> </w:t>
      </w:r>
      <w:r w:rsidR="00B27778" w:rsidRPr="003550B4">
        <w:rPr>
          <w:lang w:eastAsia="zh-CN"/>
        </w:rPr>
        <w:t>blindly</w:t>
      </w:r>
      <w:r w:rsidR="00B27778">
        <w:rPr>
          <w:lang w:eastAsia="zh-CN"/>
        </w:rPr>
        <w:t>.</w:t>
      </w:r>
    </w:p>
    <w:p w14:paraId="53BBC6EA" w14:textId="77777777" w:rsidR="00B27778" w:rsidRDefault="00B27778" w:rsidP="00B27778">
      <w:pPr>
        <w:rPr>
          <w:lang w:eastAsia="zh-CN"/>
        </w:rPr>
      </w:pPr>
    </w:p>
    <w:p w14:paraId="72047939" w14:textId="46B64D7B" w:rsidR="007C103D" w:rsidRPr="00E60C08" w:rsidRDefault="004A7CF0" w:rsidP="00E60C08">
      <w:pPr>
        <w:pStyle w:val="Heading2"/>
        <w:rPr>
          <w:rFonts w:ascii="Arial" w:hAnsi="Arial"/>
        </w:rPr>
      </w:pPr>
      <w:r w:rsidRPr="00E60C08">
        <w:rPr>
          <w:rFonts w:ascii="Arial" w:hAnsi="Arial"/>
        </w:rPr>
        <w:t>Enhancements on</w:t>
      </w:r>
      <w:r w:rsidR="00E60C08" w:rsidRPr="00E60C08">
        <w:rPr>
          <w:rFonts w:ascii="Arial" w:hAnsi="Arial"/>
        </w:rPr>
        <w:t xml:space="preserve"> dynamic HARQ-ACK mechanism</w:t>
      </w:r>
    </w:p>
    <w:p w14:paraId="5B5EC592" w14:textId="625FC893" w:rsidR="00EE5EBA" w:rsidRDefault="00E60C08" w:rsidP="00C84FFC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In </w:t>
      </w:r>
      <w:r w:rsidR="004F2F1A">
        <w:rPr>
          <w:kern w:val="2"/>
          <w:lang w:eastAsia="zh-CN"/>
        </w:rPr>
        <w:t xml:space="preserve">a </w:t>
      </w:r>
      <w:r>
        <w:rPr>
          <w:kern w:val="2"/>
          <w:lang w:eastAsia="zh-CN"/>
        </w:rPr>
        <w:t>d</w:t>
      </w:r>
      <w:r w:rsidR="00E0008C" w:rsidRPr="00B940B8">
        <w:rPr>
          <w:kern w:val="2"/>
          <w:lang w:eastAsia="zh-CN"/>
        </w:rPr>
        <w:t>ynamic HARQ</w:t>
      </w:r>
      <w:r>
        <w:rPr>
          <w:kern w:val="2"/>
          <w:lang w:eastAsia="zh-CN"/>
        </w:rPr>
        <w:t>-ACK</w:t>
      </w:r>
      <w:r w:rsidR="00E0008C" w:rsidRPr="00B940B8">
        <w:rPr>
          <w:kern w:val="2"/>
          <w:lang w:eastAsia="zh-CN"/>
        </w:rPr>
        <w:t xml:space="preserve"> </w:t>
      </w:r>
      <w:r w:rsidRPr="00E60C08">
        <w:rPr>
          <w:kern w:val="2"/>
          <w:lang w:eastAsia="zh-CN"/>
        </w:rPr>
        <w:t>mechanism</w:t>
      </w:r>
      <w:r>
        <w:rPr>
          <w:kern w:val="2"/>
          <w:lang w:eastAsia="zh-CN"/>
        </w:rPr>
        <w:t>,</w:t>
      </w:r>
      <w:r w:rsidRPr="00E60C08">
        <w:t xml:space="preserve"> </w:t>
      </w:r>
      <w:r>
        <w:t xml:space="preserve">the </w:t>
      </w:r>
      <w:r w:rsidRPr="00B940B8">
        <w:rPr>
          <w:kern w:val="2"/>
          <w:lang w:eastAsia="zh-CN"/>
        </w:rPr>
        <w:t xml:space="preserve">HARQ-ACK </w:t>
      </w:r>
      <w:r>
        <w:t>codebook size is</w:t>
      </w:r>
      <w:r w:rsidRPr="00E60C08">
        <w:t xml:space="preserve"> </w:t>
      </w:r>
      <w:r w:rsidR="004F2F1A">
        <w:t xml:space="preserve">determined based on the number </w:t>
      </w:r>
      <w:r>
        <w:t xml:space="preserve">of </w:t>
      </w:r>
      <w:r w:rsidRPr="00E60C08">
        <w:t xml:space="preserve">actually received DCIs pointing to the same </w:t>
      </w:r>
      <w:r>
        <w:rPr>
          <w:rFonts w:eastAsia="Times New Roman"/>
          <w:bCs/>
          <w:kern w:val="2"/>
          <w:lang w:eastAsia="zh-CN"/>
        </w:rPr>
        <w:t xml:space="preserve">HARQ-ACK </w:t>
      </w:r>
      <w:r w:rsidRPr="00383280">
        <w:t>transmission</w:t>
      </w:r>
      <w:r w:rsidR="005B3332">
        <w:t xml:space="preserve">. </w:t>
      </w:r>
      <w:r w:rsidR="00D84EA6" w:rsidRPr="00B940B8">
        <w:rPr>
          <w:kern w:val="2"/>
          <w:lang w:eastAsia="zh-CN"/>
        </w:rPr>
        <w:t xml:space="preserve">To </w:t>
      </w:r>
      <w:r w:rsidR="00D84EA6">
        <w:rPr>
          <w:kern w:val="2"/>
          <w:lang w:eastAsia="zh-CN"/>
        </w:rPr>
        <w:t>align</w:t>
      </w:r>
      <w:r w:rsidR="00D84EA6" w:rsidRPr="00B940B8">
        <w:rPr>
          <w:kern w:val="2"/>
          <w:lang w:eastAsia="zh-CN"/>
        </w:rPr>
        <w:t xml:space="preserve"> the </w:t>
      </w:r>
      <w:r w:rsidR="00D84EA6">
        <w:t>codebook size</w:t>
      </w:r>
      <w:r w:rsidR="000D7C63">
        <w:t>s</w:t>
      </w:r>
      <w:r w:rsidR="00D84EA6">
        <w:t xml:space="preserve"> determined by the </w:t>
      </w:r>
      <w:r w:rsidR="00D84EA6" w:rsidRPr="00B940B8">
        <w:rPr>
          <w:kern w:val="2"/>
          <w:lang w:eastAsia="zh-CN"/>
        </w:rPr>
        <w:t xml:space="preserve">UE and </w:t>
      </w:r>
      <w:r w:rsidR="00D84EA6">
        <w:rPr>
          <w:kern w:val="2"/>
          <w:lang w:eastAsia="zh-CN"/>
        </w:rPr>
        <w:t xml:space="preserve">the </w:t>
      </w:r>
      <w:r w:rsidR="00D84EA6" w:rsidRPr="00B940B8">
        <w:rPr>
          <w:kern w:val="2"/>
          <w:lang w:eastAsia="zh-CN"/>
        </w:rPr>
        <w:t xml:space="preserve">gNB </w:t>
      </w:r>
      <w:r w:rsidR="00D84EA6">
        <w:t xml:space="preserve">for each </w:t>
      </w:r>
      <w:r w:rsidR="00D84EA6" w:rsidRPr="00B940B8">
        <w:rPr>
          <w:kern w:val="2"/>
          <w:lang w:eastAsia="zh-CN"/>
        </w:rPr>
        <w:t>HARQ</w:t>
      </w:r>
      <w:r w:rsidR="00D84EA6">
        <w:rPr>
          <w:kern w:val="2"/>
          <w:lang w:eastAsia="zh-CN"/>
        </w:rPr>
        <w:t>-ACK transmission</w:t>
      </w:r>
      <w:r w:rsidR="00D84EA6">
        <w:t>, t</w:t>
      </w:r>
      <w:r w:rsidR="005B3332">
        <w:t xml:space="preserve">he DAI </w:t>
      </w:r>
      <w:r w:rsidR="005B3332" w:rsidRPr="00B940B8">
        <w:rPr>
          <w:kern w:val="2"/>
          <w:lang w:eastAsia="zh-CN"/>
        </w:rPr>
        <w:t>mechanism</w:t>
      </w:r>
      <w:r w:rsidR="00D84EA6">
        <w:rPr>
          <w:kern w:val="2"/>
          <w:lang w:eastAsia="zh-CN"/>
        </w:rPr>
        <w:t xml:space="preserve"> is introduced. The DAI value </w:t>
      </w:r>
      <w:r w:rsidR="00D84EA6" w:rsidRPr="00D84EA6">
        <w:rPr>
          <w:kern w:val="2"/>
          <w:lang w:eastAsia="zh-CN"/>
        </w:rPr>
        <w:t>in the DL scheduling DCI</w:t>
      </w:r>
      <w:r w:rsidR="00D84EA6">
        <w:rPr>
          <w:kern w:val="2"/>
          <w:lang w:eastAsia="zh-CN"/>
        </w:rPr>
        <w:t xml:space="preserve"> indicates</w:t>
      </w:r>
      <w:r w:rsidR="00D84EA6" w:rsidRPr="00D84EA6">
        <w:rPr>
          <w:kern w:val="2"/>
          <w:lang w:eastAsia="zh-CN"/>
        </w:rPr>
        <w:t xml:space="preserve"> the accumulative num</w:t>
      </w:r>
      <w:r w:rsidR="00D84EA6">
        <w:rPr>
          <w:kern w:val="2"/>
          <w:lang w:eastAsia="zh-CN"/>
        </w:rPr>
        <w:t xml:space="preserve">ber of the downlink assignments </w:t>
      </w:r>
      <w:r w:rsidR="00D84EA6" w:rsidRPr="00E60C08">
        <w:t xml:space="preserve">pointing to the same </w:t>
      </w:r>
      <w:r w:rsidR="00D84EA6">
        <w:rPr>
          <w:rFonts w:eastAsia="Times New Roman"/>
          <w:bCs/>
          <w:kern w:val="2"/>
          <w:lang w:eastAsia="zh-CN"/>
        </w:rPr>
        <w:t xml:space="preserve">HARQ-ACK </w:t>
      </w:r>
      <w:r w:rsidR="00D84EA6" w:rsidRPr="00383280">
        <w:t>transmission</w:t>
      </w:r>
      <w:r w:rsidR="00D84EA6">
        <w:t xml:space="preserve">. </w:t>
      </w:r>
      <w:r w:rsidR="000D7C63">
        <w:t>If difference between the DAI value in current received DCI and the DAI value in earlier received DCI</w:t>
      </w:r>
      <w:r w:rsidR="000D7C63" w:rsidRPr="000D7C63">
        <w:t xml:space="preserve"> </w:t>
      </w:r>
      <w:r w:rsidR="000D7C63">
        <w:t>is more than 1, it implies the PDCCH misdetection(s). However, because the DAI value in NR Rel-15 is only two bits,</w:t>
      </w:r>
      <w:r w:rsidR="000D7C63" w:rsidRPr="000D7C63">
        <w:t xml:space="preserve"> </w:t>
      </w:r>
      <w:r w:rsidR="000D7C63">
        <w:t xml:space="preserve">if the UE missed four or more PDSCH transmissions, the UE will not be </w:t>
      </w:r>
      <w:r w:rsidR="00366AC6">
        <w:t xml:space="preserve">aware of the PDCCH misdetection(s), and therefore it will cause </w:t>
      </w:r>
      <w:r w:rsidR="00366AC6" w:rsidRPr="00B940B8">
        <w:rPr>
          <w:kern w:val="2"/>
          <w:lang w:eastAsia="zh-CN"/>
        </w:rPr>
        <w:t>the ambiguity between UE and gNB when they determining the number of bits of HARQ-ACK information</w:t>
      </w:r>
      <w:r w:rsidR="00366AC6">
        <w:rPr>
          <w:kern w:val="2"/>
          <w:lang w:eastAsia="zh-CN"/>
        </w:rPr>
        <w:t xml:space="preserve">. </w:t>
      </w:r>
      <w:r w:rsidR="00366AC6" w:rsidRPr="00366AC6">
        <w:rPr>
          <w:kern w:val="2"/>
          <w:lang w:eastAsia="zh-CN"/>
        </w:rPr>
        <w:t xml:space="preserve">While missing </w:t>
      </w:r>
      <w:r w:rsidR="00366AC6">
        <w:rPr>
          <w:kern w:val="2"/>
          <w:lang w:eastAsia="zh-CN"/>
        </w:rPr>
        <w:t>four</w:t>
      </w:r>
      <w:r w:rsidR="00366AC6" w:rsidRPr="00366AC6">
        <w:rPr>
          <w:kern w:val="2"/>
          <w:lang w:eastAsia="zh-CN"/>
        </w:rPr>
        <w:t xml:space="preserve"> or more consecutive </w:t>
      </w:r>
      <w:r w:rsidR="00366AC6">
        <w:t xml:space="preserve">PDCCH </w:t>
      </w:r>
      <w:r w:rsidR="00366AC6" w:rsidRPr="00366AC6">
        <w:rPr>
          <w:kern w:val="2"/>
          <w:lang w:eastAsia="zh-CN"/>
        </w:rPr>
        <w:t xml:space="preserve">on </w:t>
      </w:r>
      <w:r w:rsidR="0098612B">
        <w:rPr>
          <w:kern w:val="2"/>
          <w:lang w:eastAsia="zh-CN"/>
        </w:rPr>
        <w:t xml:space="preserve">a </w:t>
      </w:r>
      <w:r w:rsidR="00366AC6" w:rsidRPr="00366AC6">
        <w:rPr>
          <w:kern w:val="2"/>
          <w:lang w:eastAsia="zh-CN"/>
        </w:rPr>
        <w:t xml:space="preserve">licensed </w:t>
      </w:r>
      <w:r w:rsidR="00366AC6">
        <w:rPr>
          <w:kern w:val="2"/>
          <w:lang w:eastAsia="zh-CN"/>
        </w:rPr>
        <w:t>band</w:t>
      </w:r>
      <w:r w:rsidR="00366AC6" w:rsidRPr="00366AC6">
        <w:rPr>
          <w:kern w:val="2"/>
          <w:lang w:eastAsia="zh-CN"/>
        </w:rPr>
        <w:t xml:space="preserve"> is unlikely, it is likely to happen on an unlicensed band due to collisions</w:t>
      </w:r>
      <w:r w:rsidR="00366AC6">
        <w:rPr>
          <w:kern w:val="2"/>
          <w:lang w:eastAsia="zh-CN"/>
        </w:rPr>
        <w:t xml:space="preserve"> from hidden nodes.</w:t>
      </w:r>
      <w:r w:rsidR="00EE5EBA">
        <w:rPr>
          <w:kern w:val="2"/>
          <w:lang w:eastAsia="zh-CN"/>
        </w:rPr>
        <w:t xml:space="preserve"> </w:t>
      </w:r>
    </w:p>
    <w:p w14:paraId="5A5A54D2" w14:textId="68697EE8" w:rsidR="00366AC6" w:rsidRDefault="00D76C6E" w:rsidP="00C84FFC">
      <w:pPr>
        <w:rPr>
          <w:lang w:val="en-US"/>
        </w:rPr>
      </w:pPr>
      <w:r>
        <w:t xml:space="preserve">In addition, in NR-U operation, as we discussed previously, </w:t>
      </w:r>
      <w:r w:rsidR="00603837">
        <w:t xml:space="preserve">it is difficult to guarantee a </w:t>
      </w:r>
      <w:bookmarkStart w:id="1" w:name="_GoBack"/>
      <w:bookmarkEnd w:id="1"/>
      <w:r>
        <w:t xml:space="preserve">HARQ-ACK transmission at a fixed time when </w:t>
      </w:r>
      <w:r w:rsidRPr="004A7CF0">
        <w:t xml:space="preserve">the </w:t>
      </w:r>
      <w:r>
        <w:t>transmission</w:t>
      </w:r>
      <w:r w:rsidRPr="004A7CF0">
        <w:t xml:space="preserve"> is subject to </w:t>
      </w:r>
      <w:r>
        <w:t xml:space="preserve">LBT. </w:t>
      </w:r>
      <w:r w:rsidR="00941873">
        <w:t>Although</w:t>
      </w:r>
      <w:r>
        <w:t xml:space="preserve"> NR </w:t>
      </w:r>
      <w:r w:rsidRPr="00D76C6E">
        <w:t>p</w:t>
      </w:r>
      <w:r w:rsidR="003D65F2">
        <w:t>rovides flexible and</w:t>
      </w:r>
      <w:r>
        <w:t xml:space="preserve"> </w:t>
      </w:r>
      <w:r w:rsidR="003D65F2">
        <w:t>dynamical</w:t>
      </w:r>
      <w:r w:rsidR="006F5804">
        <w:t xml:space="preserve"> </w:t>
      </w:r>
      <w:r>
        <w:t xml:space="preserve">HARQ-ACK </w:t>
      </w:r>
      <w:r w:rsidRPr="00D76C6E">
        <w:t>timing</w:t>
      </w:r>
      <w:r w:rsidR="00214A75">
        <w:t xml:space="preserve"> indication</w:t>
      </w:r>
      <w:r w:rsidR="003D65F2">
        <w:t xml:space="preserve"> between </w:t>
      </w:r>
      <w:r w:rsidR="003D65F2">
        <w:rPr>
          <w:rFonts w:eastAsia="Times New Roman"/>
          <w:bCs/>
          <w:kern w:val="2"/>
          <w:lang w:eastAsia="zh-CN"/>
        </w:rPr>
        <w:t xml:space="preserve">PDSCH and corresponding </w:t>
      </w:r>
      <w:r w:rsidR="003D65F2">
        <w:t>HARQ-ACK transmission</w:t>
      </w:r>
      <w:r w:rsidR="006F5804">
        <w:t>,</w:t>
      </w:r>
      <w:r w:rsidR="007669D7">
        <w:t xml:space="preserve"> it may </w:t>
      </w:r>
      <w:r w:rsidR="007669D7" w:rsidRPr="006F5804">
        <w:rPr>
          <w:lang w:val="en-US"/>
        </w:rPr>
        <w:t xml:space="preserve">not be efficient and </w:t>
      </w:r>
      <w:r w:rsidR="00941873">
        <w:rPr>
          <w:lang w:val="en-US"/>
        </w:rPr>
        <w:t>desirable</w:t>
      </w:r>
      <w:r w:rsidR="007669D7" w:rsidRPr="006F5804">
        <w:rPr>
          <w:lang w:val="en-US"/>
        </w:rPr>
        <w:t xml:space="preserve"> </w:t>
      </w:r>
      <w:r w:rsidR="007669D7">
        <w:rPr>
          <w:lang w:val="en-US"/>
        </w:rPr>
        <w:t xml:space="preserve">when </w:t>
      </w:r>
      <w:r w:rsidR="007669D7">
        <w:rPr>
          <w:rFonts w:eastAsia="Times New Roman"/>
          <w:bCs/>
          <w:kern w:val="2"/>
          <w:lang w:eastAsia="zh-CN"/>
        </w:rPr>
        <w:t xml:space="preserve">the mapping </w:t>
      </w:r>
      <w:r w:rsidR="00941873">
        <w:rPr>
          <w:rFonts w:eastAsia="Times New Roman"/>
          <w:bCs/>
          <w:kern w:val="2"/>
          <w:lang w:eastAsia="zh-CN"/>
        </w:rPr>
        <w:t xml:space="preserve">is </w:t>
      </w:r>
      <w:r w:rsidR="003D65F2">
        <w:rPr>
          <w:rFonts w:eastAsia="Times New Roman"/>
          <w:bCs/>
          <w:kern w:val="2"/>
          <w:lang w:eastAsia="zh-CN"/>
        </w:rPr>
        <w:t>not one-to-one</w:t>
      </w:r>
      <w:r w:rsidR="00941873">
        <w:rPr>
          <w:rFonts w:eastAsia="Times New Roman"/>
          <w:bCs/>
          <w:kern w:val="2"/>
          <w:lang w:eastAsia="zh-CN"/>
        </w:rPr>
        <w:t xml:space="preserve"> or not deterministic </w:t>
      </w:r>
      <w:r w:rsidR="003D65F2" w:rsidRPr="006F5804">
        <w:rPr>
          <w:lang w:val="en-US"/>
        </w:rPr>
        <w:t xml:space="preserve">in the unlicensed </w:t>
      </w:r>
      <w:r w:rsidR="00202351">
        <w:rPr>
          <w:lang w:val="en-US"/>
        </w:rPr>
        <w:t>band</w:t>
      </w:r>
      <w:r w:rsidR="003D65F2">
        <w:rPr>
          <w:lang w:val="en-US"/>
        </w:rPr>
        <w:t>.</w:t>
      </w:r>
    </w:p>
    <w:p w14:paraId="7ACCC29B" w14:textId="77777777" w:rsidR="00232F2D" w:rsidRDefault="00232F2D" w:rsidP="00C84FFC"/>
    <w:p w14:paraId="588656DB" w14:textId="72D9EAB4" w:rsidR="009E208A" w:rsidRDefault="009E208A" w:rsidP="0098612B">
      <w:pPr>
        <w:rPr>
          <w:b/>
        </w:rPr>
      </w:pPr>
      <w:r w:rsidRPr="009E208A">
        <w:rPr>
          <w:b/>
          <w:szCs w:val="20"/>
          <w:lang w:val="en-US"/>
        </w:rPr>
        <w:t xml:space="preserve">Proposal </w:t>
      </w:r>
      <w:r w:rsidR="00941873">
        <w:rPr>
          <w:b/>
          <w:szCs w:val="20"/>
          <w:lang w:val="en-US"/>
        </w:rPr>
        <w:t>4</w:t>
      </w:r>
      <w:r w:rsidRPr="009E208A">
        <w:rPr>
          <w:b/>
          <w:szCs w:val="20"/>
          <w:lang w:val="en-US"/>
        </w:rPr>
        <w:t xml:space="preserve">: </w:t>
      </w:r>
      <w:r w:rsidR="00202351">
        <w:rPr>
          <w:b/>
          <w:szCs w:val="20"/>
          <w:lang w:val="en-US"/>
        </w:rPr>
        <w:t>Consider</w:t>
      </w:r>
      <w:r w:rsidRPr="009E208A">
        <w:rPr>
          <w:b/>
        </w:rPr>
        <w:t xml:space="preserve"> larger DAI field </w:t>
      </w:r>
      <w:r>
        <w:rPr>
          <w:b/>
        </w:rPr>
        <w:t xml:space="preserve">in </w:t>
      </w:r>
      <w:r w:rsidR="00202351">
        <w:rPr>
          <w:b/>
        </w:rPr>
        <w:t>DCI</w:t>
      </w:r>
      <w:r w:rsidRPr="009E208A">
        <w:rPr>
          <w:b/>
        </w:rPr>
        <w:t xml:space="preserve"> for scheduling PDSCH on unlicensed </w:t>
      </w:r>
      <w:r w:rsidR="00202351">
        <w:rPr>
          <w:b/>
        </w:rPr>
        <w:t>band.</w:t>
      </w:r>
    </w:p>
    <w:p w14:paraId="1D31FF08" w14:textId="09CE1175" w:rsidR="006F5804" w:rsidRPr="00214A75" w:rsidRDefault="00214A75" w:rsidP="0098612B">
      <w:pPr>
        <w:rPr>
          <w:rFonts w:asciiTheme="minorBidi" w:hAnsiTheme="minorBidi" w:cstheme="minorBidi"/>
          <w:b/>
          <w:lang w:val="en-US"/>
        </w:rPr>
      </w:pPr>
      <w:r w:rsidRPr="00214A75">
        <w:rPr>
          <w:b/>
          <w:szCs w:val="20"/>
          <w:lang w:val="en-US"/>
        </w:rPr>
        <w:t>Pr</w:t>
      </w:r>
      <w:r w:rsidR="00202351">
        <w:rPr>
          <w:b/>
          <w:szCs w:val="20"/>
          <w:lang w:val="en-US"/>
        </w:rPr>
        <w:t xml:space="preserve">oposal </w:t>
      </w:r>
      <w:r w:rsidR="00941873">
        <w:rPr>
          <w:b/>
          <w:szCs w:val="20"/>
          <w:lang w:val="en-US"/>
        </w:rPr>
        <w:t>5</w:t>
      </w:r>
      <w:r w:rsidRPr="00214A75">
        <w:rPr>
          <w:b/>
          <w:szCs w:val="20"/>
          <w:lang w:val="en-US"/>
        </w:rPr>
        <w:t>:</w:t>
      </w:r>
      <w:r w:rsidR="009E208A">
        <w:rPr>
          <w:b/>
          <w:szCs w:val="20"/>
          <w:lang w:val="en-US"/>
        </w:rPr>
        <w:t xml:space="preserve"> </w:t>
      </w:r>
      <w:r w:rsidR="009E208A" w:rsidRPr="009E208A">
        <w:rPr>
          <w:b/>
          <w:szCs w:val="20"/>
          <w:lang w:val="en-US"/>
        </w:rPr>
        <w:t xml:space="preserve">Study possible enhancements </w:t>
      </w:r>
      <w:r w:rsidR="009E208A">
        <w:rPr>
          <w:b/>
          <w:lang w:val="en-US"/>
        </w:rPr>
        <w:t>to</w:t>
      </w:r>
      <w:r w:rsidRPr="00214A75">
        <w:rPr>
          <w:b/>
          <w:lang w:val="en-US"/>
        </w:rPr>
        <w:t xml:space="preserve"> </w:t>
      </w:r>
      <w:r w:rsidR="009E208A" w:rsidRPr="00214A75">
        <w:rPr>
          <w:b/>
          <w:lang w:val="en-US"/>
        </w:rPr>
        <w:t>e</w:t>
      </w:r>
      <w:r w:rsidR="009E208A">
        <w:rPr>
          <w:b/>
          <w:lang w:val="en-US"/>
        </w:rPr>
        <w:t>nable</w:t>
      </w:r>
      <w:r w:rsidR="006F5804" w:rsidRPr="00214A75">
        <w:rPr>
          <w:b/>
          <w:lang w:val="en-US"/>
        </w:rPr>
        <w:t xml:space="preserve"> more flexible</w:t>
      </w:r>
      <w:r w:rsidRPr="00214A75">
        <w:rPr>
          <w:b/>
          <w:lang w:val="en-US"/>
        </w:rPr>
        <w:t xml:space="preserve"> and efficient</w:t>
      </w:r>
      <w:r w:rsidR="0098612B" w:rsidRPr="0098612B">
        <w:rPr>
          <w:b/>
          <w:lang w:val="en-US"/>
        </w:rPr>
        <w:t xml:space="preserve"> </w:t>
      </w:r>
      <w:r w:rsidR="0098612B" w:rsidRPr="009E208A">
        <w:rPr>
          <w:b/>
          <w:lang w:val="en-US"/>
        </w:rPr>
        <w:t>HARQ-ACK</w:t>
      </w:r>
      <w:r w:rsidR="006F5804" w:rsidRPr="00214A75">
        <w:rPr>
          <w:b/>
          <w:lang w:val="en-US"/>
        </w:rPr>
        <w:t xml:space="preserve"> timing control </w:t>
      </w:r>
      <w:r w:rsidRPr="00214A75">
        <w:rPr>
          <w:b/>
          <w:lang w:val="en-US"/>
        </w:rPr>
        <w:t>in NR-U.</w:t>
      </w:r>
    </w:p>
    <w:p w14:paraId="499EDE34" w14:textId="77777777" w:rsidR="000176A4" w:rsidRPr="0099619E" w:rsidRDefault="000D3BDE" w:rsidP="0099619E">
      <w:pPr>
        <w:pStyle w:val="Heading1"/>
        <w:keepNext w:val="0"/>
        <w:widowControl w:val="0"/>
        <w:spacing w:before="480" w:after="120"/>
        <w:ind w:left="518"/>
        <w:rPr>
          <w:sz w:val="28"/>
          <w:lang w:val="en-US"/>
        </w:rPr>
      </w:pPr>
      <w:r w:rsidRPr="0099619E">
        <w:rPr>
          <w:sz w:val="28"/>
          <w:lang w:val="en-US"/>
        </w:rPr>
        <w:t>Conclusion</w:t>
      </w:r>
    </w:p>
    <w:p w14:paraId="1BC168D5" w14:textId="2207FC86" w:rsidR="006F5804" w:rsidRDefault="00CA44F8" w:rsidP="00366AC6">
      <w:pPr>
        <w:overflowPunct w:val="0"/>
        <w:autoSpaceDE w:val="0"/>
        <w:autoSpaceDN w:val="0"/>
        <w:adjustRightInd w:val="0"/>
        <w:spacing w:after="0"/>
        <w:rPr>
          <w:bCs/>
          <w:lang w:val="en-US"/>
        </w:rPr>
      </w:pPr>
      <w:r>
        <w:lastRenderedPageBreak/>
        <w:t>In this contribution,</w:t>
      </w:r>
      <w:r w:rsidR="00D66CEF">
        <w:rPr>
          <w:bCs/>
          <w:lang w:val="en-US"/>
        </w:rPr>
        <w:t xml:space="preserve"> potential enhancements </w:t>
      </w:r>
      <w:r w:rsidR="006F5804">
        <w:rPr>
          <w:bCs/>
          <w:lang w:val="en-US"/>
        </w:rPr>
        <w:t>on</w:t>
      </w:r>
      <w:r w:rsidR="00D66CEF">
        <w:rPr>
          <w:bCs/>
          <w:lang w:val="en-US"/>
        </w:rPr>
        <w:t xml:space="preserve"> HARQ </w:t>
      </w:r>
      <w:r w:rsidR="006F5804">
        <w:rPr>
          <w:bCs/>
          <w:lang w:val="en-US"/>
        </w:rPr>
        <w:t xml:space="preserve">for </w:t>
      </w:r>
      <w:r w:rsidR="004A38B5">
        <w:rPr>
          <w:bCs/>
          <w:lang w:val="en-US"/>
        </w:rPr>
        <w:t>unlicensed operation</w:t>
      </w:r>
      <w:r w:rsidR="00366AC6">
        <w:rPr>
          <w:bCs/>
          <w:lang w:val="en-US"/>
        </w:rPr>
        <w:t xml:space="preserve"> </w:t>
      </w:r>
      <w:r w:rsidR="00D66CEF">
        <w:rPr>
          <w:bCs/>
          <w:lang w:val="en-US"/>
        </w:rPr>
        <w:t xml:space="preserve">were discussed. </w:t>
      </w:r>
      <w:r w:rsidR="004A38B5" w:rsidRPr="004A38B5">
        <w:rPr>
          <w:bCs/>
          <w:lang w:val="en-US"/>
        </w:rPr>
        <w:t xml:space="preserve">Based on the discussion, </w:t>
      </w:r>
      <w:r w:rsidR="004A38B5">
        <w:t>the following observations and proposals were made</w:t>
      </w:r>
      <w:r w:rsidR="004A38B5" w:rsidRPr="004A38B5">
        <w:rPr>
          <w:bCs/>
          <w:lang w:val="en-US"/>
        </w:rPr>
        <w:t>:</w:t>
      </w:r>
    </w:p>
    <w:p w14:paraId="3C6B0308" w14:textId="77777777" w:rsidR="00213BF5" w:rsidRDefault="00213BF5" w:rsidP="00213BF5">
      <w:pPr>
        <w:spacing w:before="240" w:after="240"/>
        <w:jc w:val="left"/>
        <w:rPr>
          <w:b/>
          <w:color w:val="000000" w:themeColor="text1"/>
          <w:szCs w:val="22"/>
          <w:lang w:eastAsia="sv-SE"/>
        </w:rPr>
      </w:pPr>
      <w:r w:rsidRPr="00561572">
        <w:rPr>
          <w:b/>
          <w:color w:val="000000" w:themeColor="text1"/>
          <w:szCs w:val="20"/>
          <w:lang w:val="en-US"/>
        </w:rPr>
        <w:t>Proposal 1: T</w:t>
      </w:r>
      <w:r w:rsidRPr="00561572">
        <w:rPr>
          <w:b/>
          <w:szCs w:val="22"/>
          <w:lang w:eastAsia="sv-SE"/>
        </w:rPr>
        <w:t xml:space="preserve">he frame structure of a </w:t>
      </w:r>
      <w:r w:rsidRPr="00561572">
        <w:rPr>
          <w:b/>
        </w:rPr>
        <w:t xml:space="preserve">shared </w:t>
      </w:r>
      <w:r w:rsidRPr="00561572">
        <w:rPr>
          <w:b/>
          <w:color w:val="000000" w:themeColor="text1"/>
          <w:szCs w:val="22"/>
          <w:lang w:eastAsia="sv-SE"/>
        </w:rPr>
        <w:t xml:space="preserve">COT </w:t>
      </w:r>
      <w:r>
        <w:rPr>
          <w:b/>
          <w:color w:val="000000" w:themeColor="text1"/>
          <w:szCs w:val="22"/>
          <w:lang w:eastAsia="sv-SE"/>
        </w:rPr>
        <w:t>may</w:t>
      </w:r>
      <w:r w:rsidRPr="00561572">
        <w:rPr>
          <w:b/>
          <w:color w:val="000000" w:themeColor="text1"/>
          <w:szCs w:val="22"/>
          <w:lang w:eastAsia="sv-SE"/>
        </w:rPr>
        <w:t xml:space="preserve"> be carefully designed</w:t>
      </w:r>
      <w:r>
        <w:rPr>
          <w:b/>
          <w:color w:val="000000" w:themeColor="text1"/>
          <w:szCs w:val="22"/>
          <w:lang w:eastAsia="sv-SE"/>
        </w:rPr>
        <w:t xml:space="preserve"> to </w:t>
      </w:r>
      <w:r w:rsidRPr="00561572">
        <w:rPr>
          <w:b/>
          <w:color w:val="000000" w:themeColor="text1"/>
          <w:szCs w:val="22"/>
          <w:lang w:eastAsia="sv-SE"/>
        </w:rPr>
        <w:t>maximize the chances that all the HARQ-ACK t</w:t>
      </w:r>
      <w:r>
        <w:rPr>
          <w:b/>
          <w:color w:val="000000" w:themeColor="text1"/>
          <w:szCs w:val="22"/>
          <w:lang w:eastAsia="sv-SE"/>
        </w:rPr>
        <w:t>ransmissions are self-contained.</w:t>
      </w:r>
    </w:p>
    <w:p w14:paraId="2A0B17C5" w14:textId="19D487E3" w:rsidR="00213BF5" w:rsidRPr="00202351" w:rsidRDefault="00213BF5" w:rsidP="00213BF5">
      <w:pPr>
        <w:spacing w:before="240" w:after="240"/>
        <w:jc w:val="left"/>
        <w:rPr>
          <w:b/>
          <w:color w:val="000000" w:themeColor="text1"/>
          <w:szCs w:val="20"/>
          <w:lang w:val="en-US"/>
        </w:rPr>
      </w:pPr>
      <w:r w:rsidRPr="00202351">
        <w:rPr>
          <w:b/>
          <w:color w:val="000000" w:themeColor="text1"/>
          <w:szCs w:val="20"/>
          <w:lang w:val="en-US"/>
        </w:rPr>
        <w:t>Proposal 2: To guarantee the</w:t>
      </w:r>
      <w:r w:rsidRPr="00202351">
        <w:rPr>
          <w:rFonts w:eastAsia="Times New Roman"/>
          <w:bCs/>
          <w:color w:val="000000" w:themeColor="text1"/>
          <w:kern w:val="2"/>
          <w:lang w:eastAsia="zh-CN"/>
        </w:rPr>
        <w:t xml:space="preserve"> </w:t>
      </w:r>
      <w:r w:rsidRPr="00202351">
        <w:rPr>
          <w:b/>
          <w:color w:val="000000" w:themeColor="text1"/>
          <w:szCs w:val="20"/>
          <w:lang w:val="en-US"/>
        </w:rPr>
        <w:t>transmission and mitigate the issue of PUCCH misdetection, provide multiple transmission opportunities for HARQ-ACK should be supported in NR-U.</w:t>
      </w:r>
    </w:p>
    <w:p w14:paraId="1DCF8A87" w14:textId="77777777" w:rsidR="00213BF5" w:rsidRPr="00F23735" w:rsidRDefault="00213BF5" w:rsidP="00213BF5">
      <w:pPr>
        <w:spacing w:before="240" w:after="240"/>
        <w:rPr>
          <w:b/>
          <w:color w:val="000000" w:themeColor="text1"/>
          <w:szCs w:val="20"/>
          <w:lang w:val="en-US"/>
        </w:rPr>
      </w:pPr>
      <w:r w:rsidRPr="005A30A1">
        <w:rPr>
          <w:b/>
          <w:color w:val="000000" w:themeColor="text1"/>
          <w:szCs w:val="20"/>
          <w:lang w:val="en-US"/>
        </w:rPr>
        <w:t>Proposal 3: The size of HARQ feedback codebook expected by the gNB and the one reported by the UE should be always aligned.</w:t>
      </w:r>
      <w:r>
        <w:rPr>
          <w:b/>
          <w:color w:val="000000" w:themeColor="text1"/>
          <w:szCs w:val="20"/>
          <w:lang w:val="en-US"/>
        </w:rPr>
        <w:t xml:space="preserve"> </w:t>
      </w:r>
      <w:r w:rsidRPr="00625E9C">
        <w:rPr>
          <w:b/>
          <w:color w:val="000000" w:themeColor="text1"/>
          <w:szCs w:val="20"/>
          <w:lang w:val="en-US"/>
        </w:rPr>
        <w:t>To avoid misalignment</w:t>
      </w:r>
      <w:r>
        <w:rPr>
          <w:b/>
          <w:color w:val="000000" w:themeColor="text1"/>
          <w:szCs w:val="20"/>
          <w:lang w:val="en-US"/>
        </w:rPr>
        <w:t xml:space="preserve">, </w:t>
      </w:r>
      <w:r w:rsidRPr="00AF1C5F">
        <w:rPr>
          <w:b/>
          <w:color w:val="000000" w:themeColor="text1"/>
          <w:szCs w:val="20"/>
          <w:lang w:val="en-US"/>
        </w:rPr>
        <w:t>the DAI mechanisms</w:t>
      </w:r>
      <w:r>
        <w:rPr>
          <w:b/>
          <w:color w:val="000000" w:themeColor="text1"/>
          <w:szCs w:val="20"/>
          <w:lang w:val="en-US"/>
        </w:rPr>
        <w:t xml:space="preserve"> can be </w:t>
      </w:r>
      <w:r w:rsidRPr="00AF1C5F">
        <w:rPr>
          <w:b/>
          <w:color w:val="000000" w:themeColor="text1"/>
          <w:szCs w:val="20"/>
          <w:lang w:val="en-US"/>
        </w:rPr>
        <w:t>considered as a starting point</w:t>
      </w:r>
      <w:r>
        <w:rPr>
          <w:b/>
          <w:color w:val="000000" w:themeColor="text1"/>
          <w:szCs w:val="20"/>
          <w:lang w:val="en-US"/>
        </w:rPr>
        <w:t>.</w:t>
      </w:r>
    </w:p>
    <w:p w14:paraId="038848E7" w14:textId="77777777" w:rsidR="00213BF5" w:rsidRDefault="00213BF5" w:rsidP="00213BF5">
      <w:pPr>
        <w:rPr>
          <w:b/>
        </w:rPr>
      </w:pPr>
      <w:r w:rsidRPr="009E208A">
        <w:rPr>
          <w:b/>
          <w:szCs w:val="20"/>
          <w:lang w:val="en-US"/>
        </w:rPr>
        <w:t xml:space="preserve">Proposal </w:t>
      </w:r>
      <w:r>
        <w:rPr>
          <w:b/>
          <w:szCs w:val="20"/>
          <w:lang w:val="en-US"/>
        </w:rPr>
        <w:t>4</w:t>
      </w:r>
      <w:r w:rsidRPr="009E208A">
        <w:rPr>
          <w:b/>
          <w:szCs w:val="20"/>
          <w:lang w:val="en-US"/>
        </w:rPr>
        <w:t xml:space="preserve">: </w:t>
      </w:r>
      <w:r>
        <w:rPr>
          <w:b/>
          <w:szCs w:val="20"/>
          <w:lang w:val="en-US"/>
        </w:rPr>
        <w:t>Consider</w:t>
      </w:r>
      <w:r w:rsidRPr="009E208A">
        <w:rPr>
          <w:b/>
        </w:rPr>
        <w:t xml:space="preserve"> larger DAI field </w:t>
      </w:r>
      <w:r>
        <w:rPr>
          <w:b/>
        </w:rPr>
        <w:t>in DCI</w:t>
      </w:r>
      <w:r w:rsidRPr="009E208A">
        <w:rPr>
          <w:b/>
        </w:rPr>
        <w:t xml:space="preserve"> for scheduling PDSCH on unlicensed </w:t>
      </w:r>
      <w:r>
        <w:rPr>
          <w:b/>
        </w:rPr>
        <w:t>band.</w:t>
      </w:r>
    </w:p>
    <w:p w14:paraId="1E6167B7" w14:textId="77777777" w:rsidR="00213BF5" w:rsidRPr="00214A75" w:rsidRDefault="00213BF5" w:rsidP="00213BF5">
      <w:pPr>
        <w:rPr>
          <w:rFonts w:asciiTheme="minorBidi" w:hAnsiTheme="minorBidi" w:cstheme="minorBidi"/>
          <w:b/>
          <w:lang w:val="en-US"/>
        </w:rPr>
      </w:pPr>
      <w:r w:rsidRPr="00214A75">
        <w:rPr>
          <w:b/>
          <w:szCs w:val="20"/>
          <w:lang w:val="en-US"/>
        </w:rPr>
        <w:t>Pr</w:t>
      </w:r>
      <w:r>
        <w:rPr>
          <w:b/>
          <w:szCs w:val="20"/>
          <w:lang w:val="en-US"/>
        </w:rPr>
        <w:t>oposal 5</w:t>
      </w:r>
      <w:r w:rsidRPr="00214A75">
        <w:rPr>
          <w:b/>
          <w:szCs w:val="20"/>
          <w:lang w:val="en-US"/>
        </w:rPr>
        <w:t>:</w:t>
      </w:r>
      <w:r>
        <w:rPr>
          <w:b/>
          <w:szCs w:val="20"/>
          <w:lang w:val="en-US"/>
        </w:rPr>
        <w:t xml:space="preserve"> </w:t>
      </w:r>
      <w:r w:rsidRPr="009E208A">
        <w:rPr>
          <w:b/>
          <w:szCs w:val="20"/>
          <w:lang w:val="en-US"/>
        </w:rPr>
        <w:t xml:space="preserve">Study possible enhancements </w:t>
      </w:r>
      <w:r>
        <w:rPr>
          <w:b/>
          <w:lang w:val="en-US"/>
        </w:rPr>
        <w:t>to</w:t>
      </w:r>
      <w:r w:rsidRPr="00214A75">
        <w:rPr>
          <w:b/>
          <w:lang w:val="en-US"/>
        </w:rPr>
        <w:t xml:space="preserve"> e</w:t>
      </w:r>
      <w:r>
        <w:rPr>
          <w:b/>
          <w:lang w:val="en-US"/>
        </w:rPr>
        <w:t>nable</w:t>
      </w:r>
      <w:r w:rsidRPr="00214A75">
        <w:rPr>
          <w:b/>
          <w:lang w:val="en-US"/>
        </w:rPr>
        <w:t xml:space="preserve"> more flexible and efficient</w:t>
      </w:r>
      <w:r w:rsidRPr="0098612B">
        <w:rPr>
          <w:b/>
          <w:lang w:val="en-US"/>
        </w:rPr>
        <w:t xml:space="preserve"> </w:t>
      </w:r>
      <w:r w:rsidRPr="009E208A">
        <w:rPr>
          <w:b/>
          <w:lang w:val="en-US"/>
        </w:rPr>
        <w:t>HARQ-ACK</w:t>
      </w:r>
      <w:r w:rsidRPr="00214A75">
        <w:rPr>
          <w:b/>
          <w:lang w:val="en-US"/>
        </w:rPr>
        <w:t xml:space="preserve"> timing control in NR-U.</w:t>
      </w:r>
    </w:p>
    <w:p w14:paraId="568D0875" w14:textId="77777777" w:rsidR="00427643" w:rsidRPr="0099619E" w:rsidRDefault="00427643" w:rsidP="0099619E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sz w:val="28"/>
          <w:lang w:val="en-US"/>
        </w:rPr>
      </w:pPr>
      <w:r w:rsidRPr="0099619E">
        <w:rPr>
          <w:sz w:val="28"/>
          <w:lang w:val="en-US"/>
        </w:rPr>
        <w:t>References</w:t>
      </w:r>
    </w:p>
    <w:p w14:paraId="2718EA6E" w14:textId="75FE3DF6" w:rsidR="0050700A" w:rsidRPr="00CD72EA" w:rsidRDefault="00396B04" w:rsidP="00E83537">
      <w:pPr>
        <w:pStyle w:val="BodyText"/>
        <w:overflowPunct w:val="0"/>
        <w:textAlignment w:val="baseline"/>
        <w:rPr>
          <w:rFonts w:ascii="Times New Roman" w:hAnsi="Times New Roman"/>
        </w:rPr>
      </w:pPr>
      <w:r w:rsidRPr="00396B04">
        <w:rPr>
          <w:rFonts w:ascii="Times New Roman" w:hAnsi="Times New Roman"/>
        </w:rPr>
        <w:t xml:space="preserve">[1] </w:t>
      </w:r>
      <w:r w:rsidR="007F490A">
        <w:rPr>
          <w:rFonts w:ascii="Times New Roman" w:hAnsi="Times New Roman"/>
        </w:rPr>
        <w:t xml:space="preserve">RAN1 Chairman’s Notes, </w:t>
      </w:r>
      <w:r w:rsidR="004C0E25">
        <w:rPr>
          <w:rFonts w:ascii="Times New Roman" w:hAnsi="Times New Roman"/>
        </w:rPr>
        <w:t>3GPP TSG RAN WG1 Meeting #93</w:t>
      </w:r>
      <w:r w:rsidR="00F770AA">
        <w:rPr>
          <w:rFonts w:ascii="Times New Roman" w:hAnsi="Times New Roman"/>
        </w:rPr>
        <w:t xml:space="preserve">, </w:t>
      </w:r>
      <w:r w:rsidR="004C0E25">
        <w:rPr>
          <w:rFonts w:ascii="Times New Roman" w:hAnsi="Times New Roman"/>
        </w:rPr>
        <w:t>May</w:t>
      </w:r>
      <w:r w:rsidR="00F770AA">
        <w:rPr>
          <w:rFonts w:ascii="Times New Roman" w:hAnsi="Times New Roman"/>
        </w:rPr>
        <w:t>, 2018.</w:t>
      </w:r>
      <w:r w:rsidR="008E205A">
        <w:rPr>
          <w:rFonts w:ascii="Times New Roman" w:hAnsi="Times New Roman"/>
        </w:rPr>
        <w:t xml:space="preserve"> </w:t>
      </w:r>
    </w:p>
    <w:sectPr w:rsidR="0050700A" w:rsidRPr="00CD72EA" w:rsidSect="0012020F">
      <w:footerReference w:type="default" r:id="rId13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D7E7E" w14:textId="77777777" w:rsidR="00563E68" w:rsidRDefault="00563E68"/>
  </w:endnote>
  <w:endnote w:type="continuationSeparator" w:id="0">
    <w:p w14:paraId="636602E5" w14:textId="77777777" w:rsidR="00563E68" w:rsidRDefault="00563E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altName w:val="Arial"/>
    <w:charset w:val="00"/>
    <w:family w:val="swiss"/>
    <w:pitch w:val="variable"/>
    <w:sig w:usb0="00000001" w:usb1="400060FB" w:usb2="00000028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37706" w14:textId="77777777" w:rsidR="003C5EEE" w:rsidRDefault="003C5EEE">
    <w:pPr>
      <w:pStyle w:val="Footer"/>
    </w:pPr>
  </w:p>
  <w:p w14:paraId="43FA2102" w14:textId="77777777" w:rsidR="003C5EEE" w:rsidRDefault="003C5E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B2C12" w14:textId="77777777" w:rsidR="00563E68" w:rsidRDefault="00563E68"/>
  </w:footnote>
  <w:footnote w:type="continuationSeparator" w:id="0">
    <w:p w14:paraId="00260C7C" w14:textId="77777777" w:rsidR="00563E68" w:rsidRDefault="00563E6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309122B"/>
    <w:multiLevelType w:val="hybridMultilevel"/>
    <w:tmpl w:val="70C81C34"/>
    <w:lvl w:ilvl="0" w:tplc="429835A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C76D4"/>
    <w:multiLevelType w:val="hybridMultilevel"/>
    <w:tmpl w:val="C82CB5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CD7E0F"/>
    <w:multiLevelType w:val="hybridMultilevel"/>
    <w:tmpl w:val="B48E2206"/>
    <w:lvl w:ilvl="0" w:tplc="8716F9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9ECCF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EAC03C">
      <w:start w:val="110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7660A992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00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FE86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5C079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667D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5C9F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43745"/>
    <w:multiLevelType w:val="hybridMultilevel"/>
    <w:tmpl w:val="89087224"/>
    <w:lvl w:ilvl="0" w:tplc="429835A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18946EC4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6090A74"/>
    <w:multiLevelType w:val="hybridMultilevel"/>
    <w:tmpl w:val="48EC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51339"/>
    <w:multiLevelType w:val="hybridMultilevel"/>
    <w:tmpl w:val="F44A5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A25246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1075F"/>
    <w:multiLevelType w:val="hybridMultilevel"/>
    <w:tmpl w:val="E45C3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818FF"/>
    <w:multiLevelType w:val="hybridMultilevel"/>
    <w:tmpl w:val="253A86C6"/>
    <w:lvl w:ilvl="0" w:tplc="429835A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332C4"/>
    <w:multiLevelType w:val="hybridMultilevel"/>
    <w:tmpl w:val="95A67430"/>
    <w:lvl w:ilvl="0" w:tplc="429835A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18946EC4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  <w:b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45118"/>
    <w:multiLevelType w:val="hybridMultilevel"/>
    <w:tmpl w:val="7A9E96E6"/>
    <w:lvl w:ilvl="0" w:tplc="85CC47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E0296E">
      <w:start w:val="20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9924BF4">
      <w:start w:val="2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0983A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F277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7A16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C4C7D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482A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FF8BD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29D33492"/>
    <w:multiLevelType w:val="hybridMultilevel"/>
    <w:tmpl w:val="533EE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4395E"/>
    <w:multiLevelType w:val="hybridMultilevel"/>
    <w:tmpl w:val="2C7853D0"/>
    <w:lvl w:ilvl="0" w:tplc="2B76ACB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51378A"/>
    <w:multiLevelType w:val="hybridMultilevel"/>
    <w:tmpl w:val="D774256E"/>
    <w:lvl w:ilvl="0" w:tplc="18946EC4"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94B2DDF"/>
    <w:multiLevelType w:val="hybridMultilevel"/>
    <w:tmpl w:val="05FE37B0"/>
    <w:lvl w:ilvl="0" w:tplc="429835A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18946EC4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14C95"/>
    <w:multiLevelType w:val="hybridMultilevel"/>
    <w:tmpl w:val="6152F838"/>
    <w:lvl w:ilvl="0" w:tplc="1A407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6318A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7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842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E1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20A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AA7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A5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C8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1ED588C"/>
    <w:multiLevelType w:val="hybridMultilevel"/>
    <w:tmpl w:val="912CE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54A71"/>
    <w:multiLevelType w:val="hybridMultilevel"/>
    <w:tmpl w:val="A566C28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52267AA"/>
    <w:multiLevelType w:val="hybridMultilevel"/>
    <w:tmpl w:val="4D5E662A"/>
    <w:lvl w:ilvl="0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EE045E"/>
    <w:multiLevelType w:val="hybridMultilevel"/>
    <w:tmpl w:val="5770F1B0"/>
    <w:lvl w:ilvl="0" w:tplc="A566B3D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5F478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E207E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13E71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36263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F4070E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EF675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2562B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D1646F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 w15:restartNumberingAfterBreak="0">
    <w:nsid w:val="4C9115F3"/>
    <w:multiLevelType w:val="hybridMultilevel"/>
    <w:tmpl w:val="966EA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B72B8"/>
    <w:multiLevelType w:val="hybridMultilevel"/>
    <w:tmpl w:val="A8DC9A7E"/>
    <w:lvl w:ilvl="0" w:tplc="41CA69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47B683E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0DEEC7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3CEF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006A64E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D31EE74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BE60DE7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314832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D652AE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7" w15:restartNumberingAfterBreak="0">
    <w:nsid w:val="50771F88"/>
    <w:multiLevelType w:val="hybridMultilevel"/>
    <w:tmpl w:val="A10A7672"/>
    <w:lvl w:ilvl="0" w:tplc="55040B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164A7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F48D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CEB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5019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ECC8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1E95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B47B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2EC4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E170C1"/>
    <w:multiLevelType w:val="hybridMultilevel"/>
    <w:tmpl w:val="CB086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75F58"/>
    <w:multiLevelType w:val="hybridMultilevel"/>
    <w:tmpl w:val="FB5EEC62"/>
    <w:lvl w:ilvl="0" w:tplc="091E05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E0BA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5A28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88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68D4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9024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1233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56AA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5E8E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EC5821"/>
    <w:multiLevelType w:val="hybridMultilevel"/>
    <w:tmpl w:val="7A06A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C32E57"/>
    <w:multiLevelType w:val="hybridMultilevel"/>
    <w:tmpl w:val="D66470B2"/>
    <w:lvl w:ilvl="0" w:tplc="B838C9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F990BC0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C382C5D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186BF0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1916E0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B6B617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1C9E47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5AC04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1186A8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4" w15:restartNumberingAfterBreak="0">
    <w:nsid w:val="646C5441"/>
    <w:multiLevelType w:val="hybridMultilevel"/>
    <w:tmpl w:val="0F1864E4"/>
    <w:lvl w:ilvl="0" w:tplc="091CD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4AF5F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428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28F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F0A6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94D7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907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C3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E8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71A131A"/>
    <w:multiLevelType w:val="hybridMultilevel"/>
    <w:tmpl w:val="09CC374A"/>
    <w:lvl w:ilvl="0" w:tplc="62CC95E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5B5C52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C6380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B52DE7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E6408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649D0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BDCB6B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942B0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E9C50E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6" w15:restartNumberingAfterBreak="0">
    <w:nsid w:val="6882022A"/>
    <w:multiLevelType w:val="hybridMultilevel"/>
    <w:tmpl w:val="7DEC5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DE57B7"/>
    <w:multiLevelType w:val="hybridMultilevel"/>
    <w:tmpl w:val="9BF213BA"/>
    <w:lvl w:ilvl="0" w:tplc="4A66BA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B4C4F1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7674B97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3A4DF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0994C5B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64AA3F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00A70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53B6E4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BD4479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8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706E7396"/>
    <w:multiLevelType w:val="hybridMultilevel"/>
    <w:tmpl w:val="3DFC4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8131E"/>
    <w:multiLevelType w:val="hybridMultilevel"/>
    <w:tmpl w:val="31829CDE"/>
    <w:lvl w:ilvl="0" w:tplc="5D3E9D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50D099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347A786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4BDED2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804C8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AF4A22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4392C5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3D8EE0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EFCC05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num w:numId="1">
    <w:abstractNumId w:val="20"/>
  </w:num>
  <w:num w:numId="2">
    <w:abstractNumId w:val="40"/>
  </w:num>
  <w:num w:numId="3">
    <w:abstractNumId w:val="7"/>
  </w:num>
  <w:num w:numId="4">
    <w:abstractNumId w:val="0"/>
  </w:num>
  <w:num w:numId="5">
    <w:abstractNumId w:val="28"/>
  </w:num>
  <w:num w:numId="6">
    <w:abstractNumId w:val="9"/>
  </w:num>
  <w:num w:numId="7">
    <w:abstractNumId w:val="14"/>
  </w:num>
  <w:num w:numId="8">
    <w:abstractNumId w:val="19"/>
  </w:num>
  <w:num w:numId="9">
    <w:abstractNumId w:val="17"/>
  </w:num>
  <w:num w:numId="10">
    <w:abstractNumId w:val="12"/>
  </w:num>
  <w:num w:numId="11">
    <w:abstractNumId w:val="34"/>
  </w:num>
  <w:num w:numId="12">
    <w:abstractNumId w:val="1"/>
  </w:num>
  <w:num w:numId="13">
    <w:abstractNumId w:val="18"/>
  </w:num>
  <w:num w:numId="14">
    <w:abstractNumId w:val="13"/>
  </w:num>
  <w:num w:numId="15">
    <w:abstractNumId w:val="5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8"/>
  </w:num>
  <w:num w:numId="19">
    <w:abstractNumId w:val="36"/>
  </w:num>
  <w:num w:numId="20">
    <w:abstractNumId w:val="35"/>
  </w:num>
  <w:num w:numId="21">
    <w:abstractNumId w:val="27"/>
  </w:num>
  <w:num w:numId="22">
    <w:abstractNumId w:val="24"/>
  </w:num>
  <w:num w:numId="23">
    <w:abstractNumId w:val="38"/>
  </w:num>
  <w:num w:numId="24">
    <w:abstractNumId w:val="10"/>
  </w:num>
  <w:num w:numId="25">
    <w:abstractNumId w:val="11"/>
  </w:num>
  <w:num w:numId="26">
    <w:abstractNumId w:val="41"/>
  </w:num>
  <w:num w:numId="27">
    <w:abstractNumId w:val="31"/>
  </w:num>
  <w:num w:numId="28">
    <w:abstractNumId w:val="25"/>
  </w:num>
  <w:num w:numId="29">
    <w:abstractNumId w:val="15"/>
  </w:num>
  <w:num w:numId="30">
    <w:abstractNumId w:val="30"/>
  </w:num>
  <w:num w:numId="31">
    <w:abstractNumId w:val="39"/>
  </w:num>
  <w:num w:numId="32">
    <w:abstractNumId w:val="21"/>
  </w:num>
  <w:num w:numId="33">
    <w:abstractNumId w:val="29"/>
  </w:num>
  <w:num w:numId="34">
    <w:abstractNumId w:val="6"/>
  </w:num>
  <w:num w:numId="35">
    <w:abstractNumId w:val="22"/>
  </w:num>
  <w:num w:numId="36">
    <w:abstractNumId w:val="23"/>
  </w:num>
  <w:num w:numId="37">
    <w:abstractNumId w:val="26"/>
  </w:num>
  <w:num w:numId="38">
    <w:abstractNumId w:val="42"/>
  </w:num>
  <w:num w:numId="39">
    <w:abstractNumId w:val="37"/>
  </w:num>
  <w:num w:numId="40">
    <w:abstractNumId w:val="33"/>
  </w:num>
  <w:num w:numId="41">
    <w:abstractNumId w:val="3"/>
  </w:num>
  <w:num w:numId="42">
    <w:abstractNumId w:val="4"/>
  </w:num>
  <w:num w:numId="43">
    <w:abstractNumId w:val="32"/>
  </w:num>
  <w:num w:numId="44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5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BB5"/>
    <w:rsid w:val="0000262D"/>
    <w:rsid w:val="000031F3"/>
    <w:rsid w:val="000041DF"/>
    <w:rsid w:val="000044A1"/>
    <w:rsid w:val="000047B3"/>
    <w:rsid w:val="00004E6C"/>
    <w:rsid w:val="0000505D"/>
    <w:rsid w:val="00006B72"/>
    <w:rsid w:val="00007449"/>
    <w:rsid w:val="000078D4"/>
    <w:rsid w:val="000079E9"/>
    <w:rsid w:val="00007F5E"/>
    <w:rsid w:val="00010410"/>
    <w:rsid w:val="00010F11"/>
    <w:rsid w:val="000118A5"/>
    <w:rsid w:val="00011E5B"/>
    <w:rsid w:val="000120A3"/>
    <w:rsid w:val="000121E6"/>
    <w:rsid w:val="000122EB"/>
    <w:rsid w:val="00012ABB"/>
    <w:rsid w:val="000131B0"/>
    <w:rsid w:val="00013527"/>
    <w:rsid w:val="00013964"/>
    <w:rsid w:val="00013F5A"/>
    <w:rsid w:val="00013F67"/>
    <w:rsid w:val="0001433F"/>
    <w:rsid w:val="00014B26"/>
    <w:rsid w:val="00014DD0"/>
    <w:rsid w:val="000158C0"/>
    <w:rsid w:val="00015B24"/>
    <w:rsid w:val="000176A4"/>
    <w:rsid w:val="00020190"/>
    <w:rsid w:val="0002049D"/>
    <w:rsid w:val="00020B26"/>
    <w:rsid w:val="000217EF"/>
    <w:rsid w:val="000218E4"/>
    <w:rsid w:val="0002224E"/>
    <w:rsid w:val="00022FE4"/>
    <w:rsid w:val="0002412C"/>
    <w:rsid w:val="000245E2"/>
    <w:rsid w:val="000246F2"/>
    <w:rsid w:val="0002503C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2B0D"/>
    <w:rsid w:val="0003358F"/>
    <w:rsid w:val="00034B93"/>
    <w:rsid w:val="00034E30"/>
    <w:rsid w:val="000360C8"/>
    <w:rsid w:val="000362CE"/>
    <w:rsid w:val="00037B47"/>
    <w:rsid w:val="000411DE"/>
    <w:rsid w:val="00041507"/>
    <w:rsid w:val="00041A80"/>
    <w:rsid w:val="00041D87"/>
    <w:rsid w:val="000421F9"/>
    <w:rsid w:val="00042390"/>
    <w:rsid w:val="000429E5"/>
    <w:rsid w:val="00043787"/>
    <w:rsid w:val="000440E1"/>
    <w:rsid w:val="0004453A"/>
    <w:rsid w:val="00044636"/>
    <w:rsid w:val="00044671"/>
    <w:rsid w:val="000456A5"/>
    <w:rsid w:val="00046862"/>
    <w:rsid w:val="00047971"/>
    <w:rsid w:val="00047E19"/>
    <w:rsid w:val="00050682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65B"/>
    <w:rsid w:val="00064CD0"/>
    <w:rsid w:val="000655FD"/>
    <w:rsid w:val="00065944"/>
    <w:rsid w:val="0006655D"/>
    <w:rsid w:val="0006679B"/>
    <w:rsid w:val="00066B4B"/>
    <w:rsid w:val="00067746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C45"/>
    <w:rsid w:val="0007507E"/>
    <w:rsid w:val="000751D3"/>
    <w:rsid w:val="00075227"/>
    <w:rsid w:val="0007579A"/>
    <w:rsid w:val="00076FA3"/>
    <w:rsid w:val="0007717C"/>
    <w:rsid w:val="000772C9"/>
    <w:rsid w:val="00077E17"/>
    <w:rsid w:val="00077EEC"/>
    <w:rsid w:val="00077F07"/>
    <w:rsid w:val="000800B7"/>
    <w:rsid w:val="000800C2"/>
    <w:rsid w:val="000805FC"/>
    <w:rsid w:val="0008092E"/>
    <w:rsid w:val="000809C1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2C5D"/>
    <w:rsid w:val="00093404"/>
    <w:rsid w:val="00093E16"/>
    <w:rsid w:val="00094011"/>
    <w:rsid w:val="000941AA"/>
    <w:rsid w:val="00094210"/>
    <w:rsid w:val="00095665"/>
    <w:rsid w:val="000961DD"/>
    <w:rsid w:val="00096277"/>
    <w:rsid w:val="000968CD"/>
    <w:rsid w:val="000968E5"/>
    <w:rsid w:val="00097926"/>
    <w:rsid w:val="00097D28"/>
    <w:rsid w:val="000A0CB7"/>
    <w:rsid w:val="000A1935"/>
    <w:rsid w:val="000A1F96"/>
    <w:rsid w:val="000A3443"/>
    <w:rsid w:val="000A3E10"/>
    <w:rsid w:val="000A5D78"/>
    <w:rsid w:val="000A69EC"/>
    <w:rsid w:val="000A6C22"/>
    <w:rsid w:val="000A6E36"/>
    <w:rsid w:val="000A7B2F"/>
    <w:rsid w:val="000A7EE3"/>
    <w:rsid w:val="000B14C3"/>
    <w:rsid w:val="000B17D3"/>
    <w:rsid w:val="000B1FBB"/>
    <w:rsid w:val="000B213D"/>
    <w:rsid w:val="000B28F8"/>
    <w:rsid w:val="000B2AAB"/>
    <w:rsid w:val="000B2DC5"/>
    <w:rsid w:val="000B3075"/>
    <w:rsid w:val="000B33B1"/>
    <w:rsid w:val="000B3CCC"/>
    <w:rsid w:val="000B3EDD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BB4"/>
    <w:rsid w:val="000C048A"/>
    <w:rsid w:val="000C050B"/>
    <w:rsid w:val="000C0B89"/>
    <w:rsid w:val="000C1076"/>
    <w:rsid w:val="000C17E7"/>
    <w:rsid w:val="000C1CC1"/>
    <w:rsid w:val="000C24CB"/>
    <w:rsid w:val="000C345A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0421"/>
    <w:rsid w:val="000D06CB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7163"/>
    <w:rsid w:val="000D72A8"/>
    <w:rsid w:val="000D76DB"/>
    <w:rsid w:val="000D7C63"/>
    <w:rsid w:val="000E0796"/>
    <w:rsid w:val="000E15ED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414"/>
    <w:rsid w:val="000E49C5"/>
    <w:rsid w:val="000E4D41"/>
    <w:rsid w:val="000E5826"/>
    <w:rsid w:val="000E68B3"/>
    <w:rsid w:val="000E79F2"/>
    <w:rsid w:val="000E7DF1"/>
    <w:rsid w:val="000F071B"/>
    <w:rsid w:val="000F0B3F"/>
    <w:rsid w:val="000F2CF0"/>
    <w:rsid w:val="000F32E2"/>
    <w:rsid w:val="000F32E5"/>
    <w:rsid w:val="000F3A8D"/>
    <w:rsid w:val="000F4612"/>
    <w:rsid w:val="000F4DC7"/>
    <w:rsid w:val="000F5AA1"/>
    <w:rsid w:val="000F6396"/>
    <w:rsid w:val="000F7143"/>
    <w:rsid w:val="000F74D7"/>
    <w:rsid w:val="000F78F0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464"/>
    <w:rsid w:val="001077E4"/>
    <w:rsid w:val="001078FE"/>
    <w:rsid w:val="00107A4E"/>
    <w:rsid w:val="00107EB4"/>
    <w:rsid w:val="0011214F"/>
    <w:rsid w:val="0011438A"/>
    <w:rsid w:val="00114401"/>
    <w:rsid w:val="00114DE7"/>
    <w:rsid w:val="00114E20"/>
    <w:rsid w:val="0011532B"/>
    <w:rsid w:val="0011565E"/>
    <w:rsid w:val="00115AB7"/>
    <w:rsid w:val="00115B90"/>
    <w:rsid w:val="00116A04"/>
    <w:rsid w:val="00117C0A"/>
    <w:rsid w:val="0012020F"/>
    <w:rsid w:val="00120A36"/>
    <w:rsid w:val="00120ECE"/>
    <w:rsid w:val="00121CDA"/>
    <w:rsid w:val="00122501"/>
    <w:rsid w:val="0012268A"/>
    <w:rsid w:val="0012309D"/>
    <w:rsid w:val="0012337D"/>
    <w:rsid w:val="00123AEE"/>
    <w:rsid w:val="00124AC0"/>
    <w:rsid w:val="00124F7A"/>
    <w:rsid w:val="00125C63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5054"/>
    <w:rsid w:val="0013539A"/>
    <w:rsid w:val="001357C6"/>
    <w:rsid w:val="00135B58"/>
    <w:rsid w:val="00135E14"/>
    <w:rsid w:val="00135F7A"/>
    <w:rsid w:val="0013697C"/>
    <w:rsid w:val="001378DA"/>
    <w:rsid w:val="00141841"/>
    <w:rsid w:val="0014250C"/>
    <w:rsid w:val="001426F6"/>
    <w:rsid w:val="001427CF"/>
    <w:rsid w:val="001428A6"/>
    <w:rsid w:val="001432C5"/>
    <w:rsid w:val="00143313"/>
    <w:rsid w:val="0014357E"/>
    <w:rsid w:val="00143B4C"/>
    <w:rsid w:val="00143C28"/>
    <w:rsid w:val="00144EC2"/>
    <w:rsid w:val="0014577A"/>
    <w:rsid w:val="00145C8E"/>
    <w:rsid w:val="00146355"/>
    <w:rsid w:val="00146BD0"/>
    <w:rsid w:val="00147D1F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85D"/>
    <w:rsid w:val="00154175"/>
    <w:rsid w:val="001549BD"/>
    <w:rsid w:val="00155370"/>
    <w:rsid w:val="0015601D"/>
    <w:rsid w:val="00156BB9"/>
    <w:rsid w:val="00156CDD"/>
    <w:rsid w:val="00156F07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BE0"/>
    <w:rsid w:val="00161BE1"/>
    <w:rsid w:val="00162075"/>
    <w:rsid w:val="001656AF"/>
    <w:rsid w:val="00165A12"/>
    <w:rsid w:val="00165CEE"/>
    <w:rsid w:val="00166B73"/>
    <w:rsid w:val="001672C7"/>
    <w:rsid w:val="001679AF"/>
    <w:rsid w:val="00167ACC"/>
    <w:rsid w:val="00167AFC"/>
    <w:rsid w:val="00167B28"/>
    <w:rsid w:val="00167D00"/>
    <w:rsid w:val="0017046A"/>
    <w:rsid w:val="001719AA"/>
    <w:rsid w:val="0017275A"/>
    <w:rsid w:val="00172D44"/>
    <w:rsid w:val="00172FF5"/>
    <w:rsid w:val="0017324A"/>
    <w:rsid w:val="00173597"/>
    <w:rsid w:val="00173F96"/>
    <w:rsid w:val="0017422D"/>
    <w:rsid w:val="00174630"/>
    <w:rsid w:val="0017481C"/>
    <w:rsid w:val="00174937"/>
    <w:rsid w:val="00174BA3"/>
    <w:rsid w:val="001751E8"/>
    <w:rsid w:val="0017557F"/>
    <w:rsid w:val="001762F8"/>
    <w:rsid w:val="001766CD"/>
    <w:rsid w:val="001768BE"/>
    <w:rsid w:val="00177779"/>
    <w:rsid w:val="00177AFB"/>
    <w:rsid w:val="00177CF6"/>
    <w:rsid w:val="001801A1"/>
    <w:rsid w:val="00180261"/>
    <w:rsid w:val="0018033B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DB"/>
    <w:rsid w:val="00182BEA"/>
    <w:rsid w:val="00184340"/>
    <w:rsid w:val="00184364"/>
    <w:rsid w:val="0018478D"/>
    <w:rsid w:val="001852FC"/>
    <w:rsid w:val="0018706A"/>
    <w:rsid w:val="00187CA3"/>
    <w:rsid w:val="00190A84"/>
    <w:rsid w:val="00190C98"/>
    <w:rsid w:val="00190DE3"/>
    <w:rsid w:val="00191149"/>
    <w:rsid w:val="00191484"/>
    <w:rsid w:val="00191BB7"/>
    <w:rsid w:val="00192037"/>
    <w:rsid w:val="001921F0"/>
    <w:rsid w:val="00193474"/>
    <w:rsid w:val="001938CD"/>
    <w:rsid w:val="001939CB"/>
    <w:rsid w:val="001941AE"/>
    <w:rsid w:val="00194256"/>
    <w:rsid w:val="001955C9"/>
    <w:rsid w:val="001958DB"/>
    <w:rsid w:val="00195E90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1386"/>
    <w:rsid w:val="001A1E4A"/>
    <w:rsid w:val="001A209A"/>
    <w:rsid w:val="001A21B5"/>
    <w:rsid w:val="001A2D32"/>
    <w:rsid w:val="001A3700"/>
    <w:rsid w:val="001A3F49"/>
    <w:rsid w:val="001A4208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42"/>
    <w:rsid w:val="001B0615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3FC2"/>
    <w:rsid w:val="001B41B4"/>
    <w:rsid w:val="001B53AD"/>
    <w:rsid w:val="001B5B45"/>
    <w:rsid w:val="001B686E"/>
    <w:rsid w:val="001B6A24"/>
    <w:rsid w:val="001B78A4"/>
    <w:rsid w:val="001B7D9E"/>
    <w:rsid w:val="001B7E52"/>
    <w:rsid w:val="001C0999"/>
    <w:rsid w:val="001C09E1"/>
    <w:rsid w:val="001C0A09"/>
    <w:rsid w:val="001C20E8"/>
    <w:rsid w:val="001C2CCA"/>
    <w:rsid w:val="001C32BA"/>
    <w:rsid w:val="001C3681"/>
    <w:rsid w:val="001C47D1"/>
    <w:rsid w:val="001C495C"/>
    <w:rsid w:val="001C4A65"/>
    <w:rsid w:val="001C4C48"/>
    <w:rsid w:val="001C54E3"/>
    <w:rsid w:val="001C5618"/>
    <w:rsid w:val="001C5A4B"/>
    <w:rsid w:val="001C5E84"/>
    <w:rsid w:val="001C62FC"/>
    <w:rsid w:val="001C6507"/>
    <w:rsid w:val="001C7307"/>
    <w:rsid w:val="001D030C"/>
    <w:rsid w:val="001D05F9"/>
    <w:rsid w:val="001D0D45"/>
    <w:rsid w:val="001D1510"/>
    <w:rsid w:val="001D166F"/>
    <w:rsid w:val="001D1DD8"/>
    <w:rsid w:val="001D2C8E"/>
    <w:rsid w:val="001D30B9"/>
    <w:rsid w:val="001D36CE"/>
    <w:rsid w:val="001D47EE"/>
    <w:rsid w:val="001D4F48"/>
    <w:rsid w:val="001D4FD3"/>
    <w:rsid w:val="001D51E2"/>
    <w:rsid w:val="001D5436"/>
    <w:rsid w:val="001D56B2"/>
    <w:rsid w:val="001D588A"/>
    <w:rsid w:val="001D5A57"/>
    <w:rsid w:val="001D5B8F"/>
    <w:rsid w:val="001D6EA3"/>
    <w:rsid w:val="001D74C9"/>
    <w:rsid w:val="001E11AC"/>
    <w:rsid w:val="001E1538"/>
    <w:rsid w:val="001E173F"/>
    <w:rsid w:val="001E1B54"/>
    <w:rsid w:val="001E1FCE"/>
    <w:rsid w:val="001E219E"/>
    <w:rsid w:val="001E22A9"/>
    <w:rsid w:val="001E254E"/>
    <w:rsid w:val="001E3B7B"/>
    <w:rsid w:val="001E51DC"/>
    <w:rsid w:val="001E587B"/>
    <w:rsid w:val="001E6134"/>
    <w:rsid w:val="001E6270"/>
    <w:rsid w:val="001E6569"/>
    <w:rsid w:val="001E6853"/>
    <w:rsid w:val="001E6AB7"/>
    <w:rsid w:val="001F07A7"/>
    <w:rsid w:val="001F090C"/>
    <w:rsid w:val="001F0D58"/>
    <w:rsid w:val="001F1ACE"/>
    <w:rsid w:val="001F28B2"/>
    <w:rsid w:val="001F2A82"/>
    <w:rsid w:val="001F32AF"/>
    <w:rsid w:val="001F3380"/>
    <w:rsid w:val="001F349C"/>
    <w:rsid w:val="001F3698"/>
    <w:rsid w:val="001F3820"/>
    <w:rsid w:val="001F3AEC"/>
    <w:rsid w:val="001F3F9C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E47"/>
    <w:rsid w:val="00202013"/>
    <w:rsid w:val="00202351"/>
    <w:rsid w:val="00202889"/>
    <w:rsid w:val="00202EE2"/>
    <w:rsid w:val="00203022"/>
    <w:rsid w:val="002030ED"/>
    <w:rsid w:val="00203C8A"/>
    <w:rsid w:val="00204247"/>
    <w:rsid w:val="00204579"/>
    <w:rsid w:val="00204632"/>
    <w:rsid w:val="00204846"/>
    <w:rsid w:val="00204BDF"/>
    <w:rsid w:val="002057E5"/>
    <w:rsid w:val="002059E4"/>
    <w:rsid w:val="00206B7F"/>
    <w:rsid w:val="00207127"/>
    <w:rsid w:val="00207997"/>
    <w:rsid w:val="00210246"/>
    <w:rsid w:val="00210668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BF5"/>
    <w:rsid w:val="00213F50"/>
    <w:rsid w:val="002147BA"/>
    <w:rsid w:val="00214A75"/>
    <w:rsid w:val="00214CCB"/>
    <w:rsid w:val="0021529E"/>
    <w:rsid w:val="002159CC"/>
    <w:rsid w:val="00216B1C"/>
    <w:rsid w:val="00216BED"/>
    <w:rsid w:val="00217794"/>
    <w:rsid w:val="002177B5"/>
    <w:rsid w:val="002178E9"/>
    <w:rsid w:val="00220B35"/>
    <w:rsid w:val="00221337"/>
    <w:rsid w:val="00221A70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3F4"/>
    <w:rsid w:val="0022763F"/>
    <w:rsid w:val="002276C3"/>
    <w:rsid w:val="00230B7F"/>
    <w:rsid w:val="002312DE"/>
    <w:rsid w:val="002314DF"/>
    <w:rsid w:val="00231C3F"/>
    <w:rsid w:val="002320D8"/>
    <w:rsid w:val="00232639"/>
    <w:rsid w:val="002329A0"/>
    <w:rsid w:val="00232BAC"/>
    <w:rsid w:val="00232C48"/>
    <w:rsid w:val="00232F2D"/>
    <w:rsid w:val="00233115"/>
    <w:rsid w:val="00233455"/>
    <w:rsid w:val="00233F70"/>
    <w:rsid w:val="00234036"/>
    <w:rsid w:val="00234394"/>
    <w:rsid w:val="002349CD"/>
    <w:rsid w:val="00234E2F"/>
    <w:rsid w:val="00235487"/>
    <w:rsid w:val="00235A1D"/>
    <w:rsid w:val="00235EFC"/>
    <w:rsid w:val="00236293"/>
    <w:rsid w:val="00236D71"/>
    <w:rsid w:val="002374A5"/>
    <w:rsid w:val="00242530"/>
    <w:rsid w:val="00242C05"/>
    <w:rsid w:val="00243954"/>
    <w:rsid w:val="00243F08"/>
    <w:rsid w:val="0024413A"/>
    <w:rsid w:val="00244D7E"/>
    <w:rsid w:val="00245189"/>
    <w:rsid w:val="00245406"/>
    <w:rsid w:val="002457C9"/>
    <w:rsid w:val="0024745A"/>
    <w:rsid w:val="00250508"/>
    <w:rsid w:val="002514E7"/>
    <w:rsid w:val="00251A5E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704F"/>
    <w:rsid w:val="0025709F"/>
    <w:rsid w:val="002573A0"/>
    <w:rsid w:val="00257F65"/>
    <w:rsid w:val="0026001C"/>
    <w:rsid w:val="0026035B"/>
    <w:rsid w:val="00262328"/>
    <w:rsid w:val="002637FF"/>
    <w:rsid w:val="00263934"/>
    <w:rsid w:val="00263B9F"/>
    <w:rsid w:val="00263ED6"/>
    <w:rsid w:val="0026423D"/>
    <w:rsid w:val="00264413"/>
    <w:rsid w:val="002646FA"/>
    <w:rsid w:val="002647C6"/>
    <w:rsid w:val="002656C8"/>
    <w:rsid w:val="00265B94"/>
    <w:rsid w:val="00265E39"/>
    <w:rsid w:val="002663FB"/>
    <w:rsid w:val="002668F8"/>
    <w:rsid w:val="00266EE0"/>
    <w:rsid w:val="00270583"/>
    <w:rsid w:val="00271880"/>
    <w:rsid w:val="002718CF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76DA"/>
    <w:rsid w:val="00277797"/>
    <w:rsid w:val="00277AAF"/>
    <w:rsid w:val="00277CB8"/>
    <w:rsid w:val="00280156"/>
    <w:rsid w:val="002805D8"/>
    <w:rsid w:val="00280718"/>
    <w:rsid w:val="002819C7"/>
    <w:rsid w:val="00281AD8"/>
    <w:rsid w:val="00281F49"/>
    <w:rsid w:val="00281F5E"/>
    <w:rsid w:val="002823CF"/>
    <w:rsid w:val="00282A65"/>
    <w:rsid w:val="00283B09"/>
    <w:rsid w:val="00283CB2"/>
    <w:rsid w:val="00285B05"/>
    <w:rsid w:val="00285B7B"/>
    <w:rsid w:val="002866D5"/>
    <w:rsid w:val="00286D59"/>
    <w:rsid w:val="00290CDD"/>
    <w:rsid w:val="00290EB3"/>
    <w:rsid w:val="002912FB"/>
    <w:rsid w:val="00291403"/>
    <w:rsid w:val="002914C6"/>
    <w:rsid w:val="0029161E"/>
    <w:rsid w:val="002922D6"/>
    <w:rsid w:val="002925A9"/>
    <w:rsid w:val="0029308D"/>
    <w:rsid w:val="002930C9"/>
    <w:rsid w:val="0029318B"/>
    <w:rsid w:val="00293427"/>
    <w:rsid w:val="002935B5"/>
    <w:rsid w:val="00294DCB"/>
    <w:rsid w:val="00295100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0F7"/>
    <w:rsid w:val="002A2FC5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31B8"/>
    <w:rsid w:val="002C40AC"/>
    <w:rsid w:val="002C4E8C"/>
    <w:rsid w:val="002C5282"/>
    <w:rsid w:val="002C5956"/>
    <w:rsid w:val="002C5C07"/>
    <w:rsid w:val="002C658F"/>
    <w:rsid w:val="002C6808"/>
    <w:rsid w:val="002C74C3"/>
    <w:rsid w:val="002D005C"/>
    <w:rsid w:val="002D0367"/>
    <w:rsid w:val="002D038B"/>
    <w:rsid w:val="002D055E"/>
    <w:rsid w:val="002D0AF7"/>
    <w:rsid w:val="002D1650"/>
    <w:rsid w:val="002D2344"/>
    <w:rsid w:val="002D28E1"/>
    <w:rsid w:val="002D3085"/>
    <w:rsid w:val="002D3343"/>
    <w:rsid w:val="002D35FE"/>
    <w:rsid w:val="002D39BE"/>
    <w:rsid w:val="002D3B4C"/>
    <w:rsid w:val="002D4188"/>
    <w:rsid w:val="002D453F"/>
    <w:rsid w:val="002D47E9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1DA"/>
    <w:rsid w:val="002E2573"/>
    <w:rsid w:val="002E2B3C"/>
    <w:rsid w:val="002E2FC8"/>
    <w:rsid w:val="002E3343"/>
    <w:rsid w:val="002E3C2A"/>
    <w:rsid w:val="002E3E12"/>
    <w:rsid w:val="002E465B"/>
    <w:rsid w:val="002E47F2"/>
    <w:rsid w:val="002E4BE8"/>
    <w:rsid w:val="002E65C3"/>
    <w:rsid w:val="002E68C7"/>
    <w:rsid w:val="002E6C9E"/>
    <w:rsid w:val="002F0C99"/>
    <w:rsid w:val="002F1116"/>
    <w:rsid w:val="002F1B28"/>
    <w:rsid w:val="002F3531"/>
    <w:rsid w:val="002F3B30"/>
    <w:rsid w:val="002F3C6E"/>
    <w:rsid w:val="002F45BB"/>
    <w:rsid w:val="002F4C62"/>
    <w:rsid w:val="002F53C0"/>
    <w:rsid w:val="002F583C"/>
    <w:rsid w:val="002F5BA4"/>
    <w:rsid w:val="002F67FD"/>
    <w:rsid w:val="002F6959"/>
    <w:rsid w:val="003000D4"/>
    <w:rsid w:val="0030068F"/>
    <w:rsid w:val="00301033"/>
    <w:rsid w:val="00301149"/>
    <w:rsid w:val="0030206B"/>
    <w:rsid w:val="003021DD"/>
    <w:rsid w:val="003022E4"/>
    <w:rsid w:val="00302697"/>
    <w:rsid w:val="003028C3"/>
    <w:rsid w:val="00302E4D"/>
    <w:rsid w:val="0030376D"/>
    <w:rsid w:val="00303AF2"/>
    <w:rsid w:val="003049FC"/>
    <w:rsid w:val="00304A33"/>
    <w:rsid w:val="00305046"/>
    <w:rsid w:val="003060D5"/>
    <w:rsid w:val="0030655B"/>
    <w:rsid w:val="00306BF6"/>
    <w:rsid w:val="00307CD4"/>
    <w:rsid w:val="00307D0C"/>
    <w:rsid w:val="00310498"/>
    <w:rsid w:val="00311776"/>
    <w:rsid w:val="00311E9F"/>
    <w:rsid w:val="00312049"/>
    <w:rsid w:val="00312761"/>
    <w:rsid w:val="00312D3D"/>
    <w:rsid w:val="00313466"/>
    <w:rsid w:val="00313F08"/>
    <w:rsid w:val="00314E03"/>
    <w:rsid w:val="003151E3"/>
    <w:rsid w:val="00315C52"/>
    <w:rsid w:val="00315CBF"/>
    <w:rsid w:val="00316374"/>
    <w:rsid w:val="00316AE7"/>
    <w:rsid w:val="00316FFE"/>
    <w:rsid w:val="003174DF"/>
    <w:rsid w:val="00317E78"/>
    <w:rsid w:val="00317F3B"/>
    <w:rsid w:val="00320220"/>
    <w:rsid w:val="00320D1F"/>
    <w:rsid w:val="00320ED0"/>
    <w:rsid w:val="00320FFE"/>
    <w:rsid w:val="003211DB"/>
    <w:rsid w:val="0032386C"/>
    <w:rsid w:val="00323B88"/>
    <w:rsid w:val="00323DA8"/>
    <w:rsid w:val="003245D1"/>
    <w:rsid w:val="003249C0"/>
    <w:rsid w:val="00324CBA"/>
    <w:rsid w:val="003255C1"/>
    <w:rsid w:val="00327510"/>
    <w:rsid w:val="0032782A"/>
    <w:rsid w:val="00330352"/>
    <w:rsid w:val="0033065F"/>
    <w:rsid w:val="00330C6B"/>
    <w:rsid w:val="003319FE"/>
    <w:rsid w:val="00331F77"/>
    <w:rsid w:val="003337F4"/>
    <w:rsid w:val="003338B1"/>
    <w:rsid w:val="0033422F"/>
    <w:rsid w:val="00334DC0"/>
    <w:rsid w:val="003351B9"/>
    <w:rsid w:val="003359F0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5712"/>
    <w:rsid w:val="00346434"/>
    <w:rsid w:val="0034703B"/>
    <w:rsid w:val="00347536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E1A"/>
    <w:rsid w:val="00356C98"/>
    <w:rsid w:val="00356EB7"/>
    <w:rsid w:val="00357262"/>
    <w:rsid w:val="0035779E"/>
    <w:rsid w:val="0036069B"/>
    <w:rsid w:val="00361053"/>
    <w:rsid w:val="003614F4"/>
    <w:rsid w:val="00361B37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A24"/>
    <w:rsid w:val="00365F15"/>
    <w:rsid w:val="00366AC6"/>
    <w:rsid w:val="00366BCE"/>
    <w:rsid w:val="0037088D"/>
    <w:rsid w:val="003711F7"/>
    <w:rsid w:val="003721CD"/>
    <w:rsid w:val="00372550"/>
    <w:rsid w:val="00372B34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AC0"/>
    <w:rsid w:val="00380DA4"/>
    <w:rsid w:val="00380F2C"/>
    <w:rsid w:val="00381FAE"/>
    <w:rsid w:val="003824D8"/>
    <w:rsid w:val="00382BB9"/>
    <w:rsid w:val="00383280"/>
    <w:rsid w:val="00383583"/>
    <w:rsid w:val="00383647"/>
    <w:rsid w:val="0038367F"/>
    <w:rsid w:val="0038379E"/>
    <w:rsid w:val="00383B43"/>
    <w:rsid w:val="00384AAF"/>
    <w:rsid w:val="003860BD"/>
    <w:rsid w:val="00387CB0"/>
    <w:rsid w:val="00390456"/>
    <w:rsid w:val="0039057B"/>
    <w:rsid w:val="00391B15"/>
    <w:rsid w:val="00391EA8"/>
    <w:rsid w:val="00393C8A"/>
    <w:rsid w:val="00393E1D"/>
    <w:rsid w:val="003947D4"/>
    <w:rsid w:val="00395FA6"/>
    <w:rsid w:val="003967A6"/>
    <w:rsid w:val="00396B04"/>
    <w:rsid w:val="00396FB2"/>
    <w:rsid w:val="003974E9"/>
    <w:rsid w:val="003A17B9"/>
    <w:rsid w:val="003A1ACF"/>
    <w:rsid w:val="003A22C7"/>
    <w:rsid w:val="003A42FD"/>
    <w:rsid w:val="003B00DD"/>
    <w:rsid w:val="003B014E"/>
    <w:rsid w:val="003B0A0E"/>
    <w:rsid w:val="003B0B8D"/>
    <w:rsid w:val="003B13C4"/>
    <w:rsid w:val="003B1EC7"/>
    <w:rsid w:val="003B26F6"/>
    <w:rsid w:val="003B2A41"/>
    <w:rsid w:val="003B3910"/>
    <w:rsid w:val="003B4A5C"/>
    <w:rsid w:val="003B5073"/>
    <w:rsid w:val="003B5CDD"/>
    <w:rsid w:val="003B7A2E"/>
    <w:rsid w:val="003C0C00"/>
    <w:rsid w:val="003C18B1"/>
    <w:rsid w:val="003C3B2C"/>
    <w:rsid w:val="003C52DF"/>
    <w:rsid w:val="003C5EEE"/>
    <w:rsid w:val="003C6D39"/>
    <w:rsid w:val="003C77EA"/>
    <w:rsid w:val="003C7AF5"/>
    <w:rsid w:val="003D0945"/>
    <w:rsid w:val="003D09A2"/>
    <w:rsid w:val="003D1706"/>
    <w:rsid w:val="003D1B49"/>
    <w:rsid w:val="003D35C3"/>
    <w:rsid w:val="003D3BBB"/>
    <w:rsid w:val="003D4E20"/>
    <w:rsid w:val="003D5316"/>
    <w:rsid w:val="003D612D"/>
    <w:rsid w:val="003D625A"/>
    <w:rsid w:val="003D632C"/>
    <w:rsid w:val="003D64A9"/>
    <w:rsid w:val="003D65F2"/>
    <w:rsid w:val="003D67B5"/>
    <w:rsid w:val="003D7171"/>
    <w:rsid w:val="003D786A"/>
    <w:rsid w:val="003D78FF"/>
    <w:rsid w:val="003E0E4E"/>
    <w:rsid w:val="003E11F8"/>
    <w:rsid w:val="003E19DA"/>
    <w:rsid w:val="003E2714"/>
    <w:rsid w:val="003E28BA"/>
    <w:rsid w:val="003E30B9"/>
    <w:rsid w:val="003E3358"/>
    <w:rsid w:val="003E4683"/>
    <w:rsid w:val="003E519B"/>
    <w:rsid w:val="003E53E1"/>
    <w:rsid w:val="003E5951"/>
    <w:rsid w:val="003E70DD"/>
    <w:rsid w:val="003E7698"/>
    <w:rsid w:val="003E7B95"/>
    <w:rsid w:val="003F10A4"/>
    <w:rsid w:val="003F32DA"/>
    <w:rsid w:val="003F3986"/>
    <w:rsid w:val="003F434D"/>
    <w:rsid w:val="003F4E97"/>
    <w:rsid w:val="003F55AF"/>
    <w:rsid w:val="003F5DED"/>
    <w:rsid w:val="003F622F"/>
    <w:rsid w:val="003F73AE"/>
    <w:rsid w:val="003F74FA"/>
    <w:rsid w:val="003F76BC"/>
    <w:rsid w:val="003F7B43"/>
    <w:rsid w:val="003F7C08"/>
    <w:rsid w:val="003F7CEC"/>
    <w:rsid w:val="003F7F7C"/>
    <w:rsid w:val="00401712"/>
    <w:rsid w:val="004022C0"/>
    <w:rsid w:val="00402C5C"/>
    <w:rsid w:val="00404A43"/>
    <w:rsid w:val="00404B48"/>
    <w:rsid w:val="00404E80"/>
    <w:rsid w:val="00405542"/>
    <w:rsid w:val="004057B5"/>
    <w:rsid w:val="00406299"/>
    <w:rsid w:val="00406D37"/>
    <w:rsid w:val="00407161"/>
    <w:rsid w:val="00407516"/>
    <w:rsid w:val="00407B54"/>
    <w:rsid w:val="00410248"/>
    <w:rsid w:val="00410EDA"/>
    <w:rsid w:val="004112D0"/>
    <w:rsid w:val="00411C0C"/>
    <w:rsid w:val="0041218E"/>
    <w:rsid w:val="004122EC"/>
    <w:rsid w:val="00413D3D"/>
    <w:rsid w:val="00415AC3"/>
    <w:rsid w:val="00416080"/>
    <w:rsid w:val="00416576"/>
    <w:rsid w:val="00416B4B"/>
    <w:rsid w:val="004175E0"/>
    <w:rsid w:val="00420B7B"/>
    <w:rsid w:val="004219AB"/>
    <w:rsid w:val="00422F4A"/>
    <w:rsid w:val="004237BF"/>
    <w:rsid w:val="004244DD"/>
    <w:rsid w:val="0042508D"/>
    <w:rsid w:val="004259C7"/>
    <w:rsid w:val="004264D6"/>
    <w:rsid w:val="00426BFD"/>
    <w:rsid w:val="0042757E"/>
    <w:rsid w:val="00427643"/>
    <w:rsid w:val="00427875"/>
    <w:rsid w:val="00427DA5"/>
    <w:rsid w:val="00427E08"/>
    <w:rsid w:val="00427E5C"/>
    <w:rsid w:val="00430907"/>
    <w:rsid w:val="00431F38"/>
    <w:rsid w:val="00432C90"/>
    <w:rsid w:val="00432D5E"/>
    <w:rsid w:val="004331A8"/>
    <w:rsid w:val="00433496"/>
    <w:rsid w:val="00434236"/>
    <w:rsid w:val="004345C4"/>
    <w:rsid w:val="00434D0E"/>
    <w:rsid w:val="004354C4"/>
    <w:rsid w:val="004370EF"/>
    <w:rsid w:val="00440AA3"/>
    <w:rsid w:val="00441887"/>
    <w:rsid w:val="004418A2"/>
    <w:rsid w:val="00441BD1"/>
    <w:rsid w:val="004425D9"/>
    <w:rsid w:val="00443053"/>
    <w:rsid w:val="004432BE"/>
    <w:rsid w:val="00443515"/>
    <w:rsid w:val="00443EE9"/>
    <w:rsid w:val="004451F2"/>
    <w:rsid w:val="004459F4"/>
    <w:rsid w:val="00445BD1"/>
    <w:rsid w:val="00446663"/>
    <w:rsid w:val="00446A09"/>
    <w:rsid w:val="004477F2"/>
    <w:rsid w:val="00450AB7"/>
    <w:rsid w:val="00453D78"/>
    <w:rsid w:val="00455335"/>
    <w:rsid w:val="0045551F"/>
    <w:rsid w:val="0045554F"/>
    <w:rsid w:val="00456547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53D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804"/>
    <w:rsid w:val="00491D1F"/>
    <w:rsid w:val="00492D58"/>
    <w:rsid w:val="00493321"/>
    <w:rsid w:val="00493827"/>
    <w:rsid w:val="00493D85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31BC"/>
    <w:rsid w:val="004A34B6"/>
    <w:rsid w:val="004A36EC"/>
    <w:rsid w:val="004A38A1"/>
    <w:rsid w:val="004A38B5"/>
    <w:rsid w:val="004A3E77"/>
    <w:rsid w:val="004A40C0"/>
    <w:rsid w:val="004A42DC"/>
    <w:rsid w:val="004A441C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CF0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4CA1"/>
    <w:rsid w:val="004B63BD"/>
    <w:rsid w:val="004B6FBC"/>
    <w:rsid w:val="004C06E5"/>
    <w:rsid w:val="004C0D34"/>
    <w:rsid w:val="004C0E25"/>
    <w:rsid w:val="004C0EDC"/>
    <w:rsid w:val="004C1217"/>
    <w:rsid w:val="004C132D"/>
    <w:rsid w:val="004C1CED"/>
    <w:rsid w:val="004C203B"/>
    <w:rsid w:val="004C2DF1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E0CA1"/>
    <w:rsid w:val="004E0F6C"/>
    <w:rsid w:val="004E2A59"/>
    <w:rsid w:val="004E2AE9"/>
    <w:rsid w:val="004E315B"/>
    <w:rsid w:val="004E44DE"/>
    <w:rsid w:val="004E6514"/>
    <w:rsid w:val="004E71F8"/>
    <w:rsid w:val="004E7974"/>
    <w:rsid w:val="004E7AE2"/>
    <w:rsid w:val="004E7CEC"/>
    <w:rsid w:val="004F09DE"/>
    <w:rsid w:val="004F1401"/>
    <w:rsid w:val="004F158E"/>
    <w:rsid w:val="004F186E"/>
    <w:rsid w:val="004F2F1A"/>
    <w:rsid w:val="004F3585"/>
    <w:rsid w:val="004F4875"/>
    <w:rsid w:val="004F4921"/>
    <w:rsid w:val="004F4FA8"/>
    <w:rsid w:val="004F5F84"/>
    <w:rsid w:val="004F64F8"/>
    <w:rsid w:val="004F6B6A"/>
    <w:rsid w:val="004F742A"/>
    <w:rsid w:val="00500FE4"/>
    <w:rsid w:val="00501866"/>
    <w:rsid w:val="00501938"/>
    <w:rsid w:val="00501971"/>
    <w:rsid w:val="00501A38"/>
    <w:rsid w:val="00501C3C"/>
    <w:rsid w:val="00501EFC"/>
    <w:rsid w:val="00502ABE"/>
    <w:rsid w:val="00502B77"/>
    <w:rsid w:val="00503B00"/>
    <w:rsid w:val="00504340"/>
    <w:rsid w:val="00504463"/>
    <w:rsid w:val="00504486"/>
    <w:rsid w:val="0050465E"/>
    <w:rsid w:val="00505B57"/>
    <w:rsid w:val="00505F71"/>
    <w:rsid w:val="0050613C"/>
    <w:rsid w:val="00506756"/>
    <w:rsid w:val="00506FEE"/>
    <w:rsid w:val="0050700A"/>
    <w:rsid w:val="00507023"/>
    <w:rsid w:val="00507B7C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D44"/>
    <w:rsid w:val="00513225"/>
    <w:rsid w:val="00516AA0"/>
    <w:rsid w:val="00516CA3"/>
    <w:rsid w:val="00520218"/>
    <w:rsid w:val="00520A19"/>
    <w:rsid w:val="00520D70"/>
    <w:rsid w:val="0052120D"/>
    <w:rsid w:val="0052183B"/>
    <w:rsid w:val="00522312"/>
    <w:rsid w:val="0052481B"/>
    <w:rsid w:val="00524923"/>
    <w:rsid w:val="00524E8F"/>
    <w:rsid w:val="005263CB"/>
    <w:rsid w:val="00526CE7"/>
    <w:rsid w:val="00527F4B"/>
    <w:rsid w:val="00530836"/>
    <w:rsid w:val="00530D0D"/>
    <w:rsid w:val="0053124F"/>
    <w:rsid w:val="005321AB"/>
    <w:rsid w:val="00534142"/>
    <w:rsid w:val="00534B73"/>
    <w:rsid w:val="00534F56"/>
    <w:rsid w:val="00535F7A"/>
    <w:rsid w:val="00536F1F"/>
    <w:rsid w:val="00537565"/>
    <w:rsid w:val="005378B3"/>
    <w:rsid w:val="00540BC3"/>
    <w:rsid w:val="00541A14"/>
    <w:rsid w:val="00541BA8"/>
    <w:rsid w:val="005434C1"/>
    <w:rsid w:val="00543812"/>
    <w:rsid w:val="005439BB"/>
    <w:rsid w:val="00543E79"/>
    <w:rsid w:val="005442D1"/>
    <w:rsid w:val="005445BF"/>
    <w:rsid w:val="0054475E"/>
    <w:rsid w:val="00544953"/>
    <w:rsid w:val="005453F1"/>
    <w:rsid w:val="005459C3"/>
    <w:rsid w:val="005459CD"/>
    <w:rsid w:val="0054615F"/>
    <w:rsid w:val="00546203"/>
    <w:rsid w:val="005468AA"/>
    <w:rsid w:val="00547C49"/>
    <w:rsid w:val="00550164"/>
    <w:rsid w:val="005508A1"/>
    <w:rsid w:val="005515FE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4D0"/>
    <w:rsid w:val="0055762C"/>
    <w:rsid w:val="00557644"/>
    <w:rsid w:val="00557DFE"/>
    <w:rsid w:val="00560645"/>
    <w:rsid w:val="00560FB6"/>
    <w:rsid w:val="0056156E"/>
    <w:rsid w:val="00561572"/>
    <w:rsid w:val="00561589"/>
    <w:rsid w:val="00562292"/>
    <w:rsid w:val="00562471"/>
    <w:rsid w:val="0056281C"/>
    <w:rsid w:val="00562867"/>
    <w:rsid w:val="00563A9C"/>
    <w:rsid w:val="00563E68"/>
    <w:rsid w:val="00564316"/>
    <w:rsid w:val="00565DA4"/>
    <w:rsid w:val="00566B4E"/>
    <w:rsid w:val="00567F48"/>
    <w:rsid w:val="005700C0"/>
    <w:rsid w:val="00570117"/>
    <w:rsid w:val="00570D9F"/>
    <w:rsid w:val="0057127D"/>
    <w:rsid w:val="00571A0F"/>
    <w:rsid w:val="00571B4A"/>
    <w:rsid w:val="00572BB1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7365"/>
    <w:rsid w:val="00580C62"/>
    <w:rsid w:val="005822A7"/>
    <w:rsid w:val="0058241D"/>
    <w:rsid w:val="00584267"/>
    <w:rsid w:val="0058464B"/>
    <w:rsid w:val="0058465C"/>
    <w:rsid w:val="00584C9B"/>
    <w:rsid w:val="00585901"/>
    <w:rsid w:val="00585C00"/>
    <w:rsid w:val="00585EDB"/>
    <w:rsid w:val="00586740"/>
    <w:rsid w:val="00586CE4"/>
    <w:rsid w:val="00590406"/>
    <w:rsid w:val="005904E5"/>
    <w:rsid w:val="00590D93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75B"/>
    <w:rsid w:val="00593ADC"/>
    <w:rsid w:val="00595121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22CA"/>
    <w:rsid w:val="005A2AE0"/>
    <w:rsid w:val="005A2CCA"/>
    <w:rsid w:val="005A30A1"/>
    <w:rsid w:val="005A33C8"/>
    <w:rsid w:val="005A3536"/>
    <w:rsid w:val="005A3D95"/>
    <w:rsid w:val="005A467D"/>
    <w:rsid w:val="005A4CFF"/>
    <w:rsid w:val="005A501C"/>
    <w:rsid w:val="005A61F1"/>
    <w:rsid w:val="005A6247"/>
    <w:rsid w:val="005A6352"/>
    <w:rsid w:val="005A71AF"/>
    <w:rsid w:val="005A75D3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3332"/>
    <w:rsid w:val="005B361B"/>
    <w:rsid w:val="005B3EBE"/>
    <w:rsid w:val="005B4AFD"/>
    <w:rsid w:val="005B4DB6"/>
    <w:rsid w:val="005B57F7"/>
    <w:rsid w:val="005B5911"/>
    <w:rsid w:val="005B678E"/>
    <w:rsid w:val="005B7069"/>
    <w:rsid w:val="005B7362"/>
    <w:rsid w:val="005B7A26"/>
    <w:rsid w:val="005C0049"/>
    <w:rsid w:val="005C02E3"/>
    <w:rsid w:val="005C0F28"/>
    <w:rsid w:val="005C0FD1"/>
    <w:rsid w:val="005C135E"/>
    <w:rsid w:val="005C17A7"/>
    <w:rsid w:val="005C1802"/>
    <w:rsid w:val="005C1AF0"/>
    <w:rsid w:val="005C2CA5"/>
    <w:rsid w:val="005C3ACA"/>
    <w:rsid w:val="005C3D2B"/>
    <w:rsid w:val="005C589C"/>
    <w:rsid w:val="005C5920"/>
    <w:rsid w:val="005C5DF7"/>
    <w:rsid w:val="005C66FE"/>
    <w:rsid w:val="005C6DFD"/>
    <w:rsid w:val="005C773C"/>
    <w:rsid w:val="005D09C1"/>
    <w:rsid w:val="005D10A8"/>
    <w:rsid w:val="005D1428"/>
    <w:rsid w:val="005D1CD5"/>
    <w:rsid w:val="005D379D"/>
    <w:rsid w:val="005D3F1B"/>
    <w:rsid w:val="005D4CB3"/>
    <w:rsid w:val="005D4CBD"/>
    <w:rsid w:val="005D5381"/>
    <w:rsid w:val="005D5646"/>
    <w:rsid w:val="005D5BE7"/>
    <w:rsid w:val="005D621B"/>
    <w:rsid w:val="005D7083"/>
    <w:rsid w:val="005D7928"/>
    <w:rsid w:val="005D7F9C"/>
    <w:rsid w:val="005E00B5"/>
    <w:rsid w:val="005E01EE"/>
    <w:rsid w:val="005E148A"/>
    <w:rsid w:val="005E244B"/>
    <w:rsid w:val="005E2B56"/>
    <w:rsid w:val="005E2B89"/>
    <w:rsid w:val="005E2FC9"/>
    <w:rsid w:val="005E3001"/>
    <w:rsid w:val="005E345F"/>
    <w:rsid w:val="005E4B37"/>
    <w:rsid w:val="005E4CC1"/>
    <w:rsid w:val="005E5470"/>
    <w:rsid w:val="005E5AE5"/>
    <w:rsid w:val="005E6B3F"/>
    <w:rsid w:val="005E6C77"/>
    <w:rsid w:val="005E76BF"/>
    <w:rsid w:val="005F0F7B"/>
    <w:rsid w:val="005F16CB"/>
    <w:rsid w:val="005F1827"/>
    <w:rsid w:val="005F19E8"/>
    <w:rsid w:val="005F23F0"/>
    <w:rsid w:val="005F2636"/>
    <w:rsid w:val="005F27CC"/>
    <w:rsid w:val="005F3D2B"/>
    <w:rsid w:val="005F4A0F"/>
    <w:rsid w:val="005F52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32F0"/>
    <w:rsid w:val="00603837"/>
    <w:rsid w:val="00604F0B"/>
    <w:rsid w:val="00605FD1"/>
    <w:rsid w:val="00606304"/>
    <w:rsid w:val="006069B7"/>
    <w:rsid w:val="00606FF0"/>
    <w:rsid w:val="00607772"/>
    <w:rsid w:val="006078C3"/>
    <w:rsid w:val="0060796F"/>
    <w:rsid w:val="00610A3A"/>
    <w:rsid w:val="00610C63"/>
    <w:rsid w:val="0061230C"/>
    <w:rsid w:val="00612A9F"/>
    <w:rsid w:val="00612B20"/>
    <w:rsid w:val="00612D15"/>
    <w:rsid w:val="00612F4C"/>
    <w:rsid w:val="00613F2F"/>
    <w:rsid w:val="006140F3"/>
    <w:rsid w:val="006141AC"/>
    <w:rsid w:val="00614D3F"/>
    <w:rsid w:val="00614E4F"/>
    <w:rsid w:val="00614EF7"/>
    <w:rsid w:val="006159E7"/>
    <w:rsid w:val="00615B58"/>
    <w:rsid w:val="00615E49"/>
    <w:rsid w:val="0061682B"/>
    <w:rsid w:val="0061714F"/>
    <w:rsid w:val="006179AA"/>
    <w:rsid w:val="00617EDD"/>
    <w:rsid w:val="0062023E"/>
    <w:rsid w:val="00620832"/>
    <w:rsid w:val="0062096C"/>
    <w:rsid w:val="00620A95"/>
    <w:rsid w:val="00620CE1"/>
    <w:rsid w:val="0062123B"/>
    <w:rsid w:val="006212E3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5E9C"/>
    <w:rsid w:val="00626036"/>
    <w:rsid w:val="006274E3"/>
    <w:rsid w:val="006275CC"/>
    <w:rsid w:val="00627D4F"/>
    <w:rsid w:val="00627F47"/>
    <w:rsid w:val="00631023"/>
    <w:rsid w:val="00631EBD"/>
    <w:rsid w:val="00632297"/>
    <w:rsid w:val="0063379E"/>
    <w:rsid w:val="00633B59"/>
    <w:rsid w:val="00633CE6"/>
    <w:rsid w:val="00633EE0"/>
    <w:rsid w:val="00635225"/>
    <w:rsid w:val="006354E0"/>
    <w:rsid w:val="00635A1C"/>
    <w:rsid w:val="00635F44"/>
    <w:rsid w:val="00636335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4F"/>
    <w:rsid w:val="00641D77"/>
    <w:rsid w:val="00642408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FF8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4823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96F"/>
    <w:rsid w:val="006712C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3F64"/>
    <w:rsid w:val="00683FC5"/>
    <w:rsid w:val="0068404D"/>
    <w:rsid w:val="00684190"/>
    <w:rsid w:val="00684A6A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5D7"/>
    <w:rsid w:val="006A3F04"/>
    <w:rsid w:val="006A4BB6"/>
    <w:rsid w:val="006A5E95"/>
    <w:rsid w:val="006A651F"/>
    <w:rsid w:val="006A67C7"/>
    <w:rsid w:val="006A76C8"/>
    <w:rsid w:val="006B006E"/>
    <w:rsid w:val="006B0127"/>
    <w:rsid w:val="006B0B87"/>
    <w:rsid w:val="006B100B"/>
    <w:rsid w:val="006B25F1"/>
    <w:rsid w:val="006B2946"/>
    <w:rsid w:val="006B2C87"/>
    <w:rsid w:val="006B39E1"/>
    <w:rsid w:val="006B4082"/>
    <w:rsid w:val="006B4114"/>
    <w:rsid w:val="006B5330"/>
    <w:rsid w:val="006B53DA"/>
    <w:rsid w:val="006B59AA"/>
    <w:rsid w:val="006B6B82"/>
    <w:rsid w:val="006B70AF"/>
    <w:rsid w:val="006C01B5"/>
    <w:rsid w:val="006C0897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506"/>
    <w:rsid w:val="006C6D0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CF1"/>
    <w:rsid w:val="006D4081"/>
    <w:rsid w:val="006D496B"/>
    <w:rsid w:val="006D4B5E"/>
    <w:rsid w:val="006D6FD8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5F1"/>
    <w:rsid w:val="006E4984"/>
    <w:rsid w:val="006E4AA4"/>
    <w:rsid w:val="006E4E10"/>
    <w:rsid w:val="006E5A04"/>
    <w:rsid w:val="006E60F3"/>
    <w:rsid w:val="006E6845"/>
    <w:rsid w:val="006E68BD"/>
    <w:rsid w:val="006E7A64"/>
    <w:rsid w:val="006E7DDA"/>
    <w:rsid w:val="006F07E0"/>
    <w:rsid w:val="006F0923"/>
    <w:rsid w:val="006F0EA5"/>
    <w:rsid w:val="006F0F65"/>
    <w:rsid w:val="006F15C2"/>
    <w:rsid w:val="006F1C75"/>
    <w:rsid w:val="006F2091"/>
    <w:rsid w:val="006F3DEE"/>
    <w:rsid w:val="006F43C5"/>
    <w:rsid w:val="006F462C"/>
    <w:rsid w:val="006F482D"/>
    <w:rsid w:val="006F5804"/>
    <w:rsid w:val="0070020C"/>
    <w:rsid w:val="007004CD"/>
    <w:rsid w:val="00700AC5"/>
    <w:rsid w:val="00700D86"/>
    <w:rsid w:val="00701118"/>
    <w:rsid w:val="00701EDA"/>
    <w:rsid w:val="00701FA6"/>
    <w:rsid w:val="0070252D"/>
    <w:rsid w:val="00702C60"/>
    <w:rsid w:val="00703D47"/>
    <w:rsid w:val="00704085"/>
    <w:rsid w:val="007059C1"/>
    <w:rsid w:val="00705E60"/>
    <w:rsid w:val="00706286"/>
    <w:rsid w:val="00706604"/>
    <w:rsid w:val="00706AC7"/>
    <w:rsid w:val="007079BE"/>
    <w:rsid w:val="00707EE3"/>
    <w:rsid w:val="00710AE7"/>
    <w:rsid w:val="0071119B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FA5"/>
    <w:rsid w:val="00717710"/>
    <w:rsid w:val="00717D37"/>
    <w:rsid w:val="00720152"/>
    <w:rsid w:val="0072075B"/>
    <w:rsid w:val="00720850"/>
    <w:rsid w:val="00720DBB"/>
    <w:rsid w:val="00721225"/>
    <w:rsid w:val="00721607"/>
    <w:rsid w:val="007219F1"/>
    <w:rsid w:val="00721ACA"/>
    <w:rsid w:val="00722ECC"/>
    <w:rsid w:val="00722F5C"/>
    <w:rsid w:val="00723022"/>
    <w:rsid w:val="0072325C"/>
    <w:rsid w:val="00723B08"/>
    <w:rsid w:val="00723E3E"/>
    <w:rsid w:val="00724881"/>
    <w:rsid w:val="00725246"/>
    <w:rsid w:val="00725BA7"/>
    <w:rsid w:val="0072664C"/>
    <w:rsid w:val="007270C7"/>
    <w:rsid w:val="0072722E"/>
    <w:rsid w:val="00727E18"/>
    <w:rsid w:val="0073034E"/>
    <w:rsid w:val="0073050A"/>
    <w:rsid w:val="007307E7"/>
    <w:rsid w:val="00730C13"/>
    <w:rsid w:val="00731E5C"/>
    <w:rsid w:val="00732A0F"/>
    <w:rsid w:val="00732E43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1D65"/>
    <w:rsid w:val="00742FD6"/>
    <w:rsid w:val="00744263"/>
    <w:rsid w:val="00744A94"/>
    <w:rsid w:val="00744AB6"/>
    <w:rsid w:val="00744B8D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B57"/>
    <w:rsid w:val="0075521A"/>
    <w:rsid w:val="007552F7"/>
    <w:rsid w:val="007554B9"/>
    <w:rsid w:val="00755DA0"/>
    <w:rsid w:val="00756AA4"/>
    <w:rsid w:val="007571F7"/>
    <w:rsid w:val="007600C0"/>
    <w:rsid w:val="007600D1"/>
    <w:rsid w:val="0076018A"/>
    <w:rsid w:val="00760234"/>
    <w:rsid w:val="007604FA"/>
    <w:rsid w:val="00760A3C"/>
    <w:rsid w:val="0076161B"/>
    <w:rsid w:val="00761C1D"/>
    <w:rsid w:val="00762110"/>
    <w:rsid w:val="007630AB"/>
    <w:rsid w:val="00763A36"/>
    <w:rsid w:val="00764C00"/>
    <w:rsid w:val="00764CDF"/>
    <w:rsid w:val="00765479"/>
    <w:rsid w:val="00765544"/>
    <w:rsid w:val="00766869"/>
    <w:rsid w:val="007669D7"/>
    <w:rsid w:val="00766B62"/>
    <w:rsid w:val="00766F65"/>
    <w:rsid w:val="007673C2"/>
    <w:rsid w:val="00767A99"/>
    <w:rsid w:val="00770536"/>
    <w:rsid w:val="00770608"/>
    <w:rsid w:val="00771483"/>
    <w:rsid w:val="00772415"/>
    <w:rsid w:val="00773381"/>
    <w:rsid w:val="00773A77"/>
    <w:rsid w:val="00773CA1"/>
    <w:rsid w:val="0077473F"/>
    <w:rsid w:val="00775A22"/>
    <w:rsid w:val="00775E6D"/>
    <w:rsid w:val="007775A4"/>
    <w:rsid w:val="0077796E"/>
    <w:rsid w:val="00777CF5"/>
    <w:rsid w:val="00777E9C"/>
    <w:rsid w:val="00777EBC"/>
    <w:rsid w:val="00780933"/>
    <w:rsid w:val="00781C38"/>
    <w:rsid w:val="00781D0A"/>
    <w:rsid w:val="00781D8A"/>
    <w:rsid w:val="007837ED"/>
    <w:rsid w:val="00784253"/>
    <w:rsid w:val="007846FB"/>
    <w:rsid w:val="0078482B"/>
    <w:rsid w:val="0078589F"/>
    <w:rsid w:val="00785945"/>
    <w:rsid w:val="00787342"/>
    <w:rsid w:val="00787723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D07"/>
    <w:rsid w:val="00795FA0"/>
    <w:rsid w:val="007961FE"/>
    <w:rsid w:val="00796A00"/>
    <w:rsid w:val="00796F57"/>
    <w:rsid w:val="00796F71"/>
    <w:rsid w:val="00797021"/>
    <w:rsid w:val="00797A9C"/>
    <w:rsid w:val="007A00E3"/>
    <w:rsid w:val="007A3605"/>
    <w:rsid w:val="007A3DF3"/>
    <w:rsid w:val="007A5089"/>
    <w:rsid w:val="007A5A0D"/>
    <w:rsid w:val="007A5B66"/>
    <w:rsid w:val="007A61A3"/>
    <w:rsid w:val="007A6208"/>
    <w:rsid w:val="007A6311"/>
    <w:rsid w:val="007A7B7C"/>
    <w:rsid w:val="007B10EA"/>
    <w:rsid w:val="007B135F"/>
    <w:rsid w:val="007B1A5A"/>
    <w:rsid w:val="007B2EC2"/>
    <w:rsid w:val="007B3041"/>
    <w:rsid w:val="007B3D91"/>
    <w:rsid w:val="007B6278"/>
    <w:rsid w:val="007B746F"/>
    <w:rsid w:val="007B74E7"/>
    <w:rsid w:val="007B765F"/>
    <w:rsid w:val="007B7809"/>
    <w:rsid w:val="007C061C"/>
    <w:rsid w:val="007C103D"/>
    <w:rsid w:val="007C1424"/>
    <w:rsid w:val="007C1426"/>
    <w:rsid w:val="007C20BC"/>
    <w:rsid w:val="007C27CC"/>
    <w:rsid w:val="007C35DB"/>
    <w:rsid w:val="007C4D38"/>
    <w:rsid w:val="007C6532"/>
    <w:rsid w:val="007C6575"/>
    <w:rsid w:val="007C6D11"/>
    <w:rsid w:val="007C79B6"/>
    <w:rsid w:val="007D0B4E"/>
    <w:rsid w:val="007D106C"/>
    <w:rsid w:val="007D2538"/>
    <w:rsid w:val="007D2F93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2F23"/>
    <w:rsid w:val="007E327F"/>
    <w:rsid w:val="007E3A3C"/>
    <w:rsid w:val="007E3BFB"/>
    <w:rsid w:val="007E3DF2"/>
    <w:rsid w:val="007E4375"/>
    <w:rsid w:val="007E460D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90A"/>
    <w:rsid w:val="007F4C59"/>
    <w:rsid w:val="007F4C99"/>
    <w:rsid w:val="007F5BEE"/>
    <w:rsid w:val="007F5C2F"/>
    <w:rsid w:val="007F65F5"/>
    <w:rsid w:val="007F782D"/>
    <w:rsid w:val="00800517"/>
    <w:rsid w:val="0080132D"/>
    <w:rsid w:val="00801517"/>
    <w:rsid w:val="008019D1"/>
    <w:rsid w:val="00801ABF"/>
    <w:rsid w:val="00801C68"/>
    <w:rsid w:val="00802AAF"/>
    <w:rsid w:val="00802F60"/>
    <w:rsid w:val="008034C9"/>
    <w:rsid w:val="008038EE"/>
    <w:rsid w:val="00806ACB"/>
    <w:rsid w:val="008073D4"/>
    <w:rsid w:val="00807EB8"/>
    <w:rsid w:val="00811103"/>
    <w:rsid w:val="0081171D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148"/>
    <w:rsid w:val="008234AB"/>
    <w:rsid w:val="008236E9"/>
    <w:rsid w:val="00823FE3"/>
    <w:rsid w:val="0082529B"/>
    <w:rsid w:val="008258C7"/>
    <w:rsid w:val="008309D8"/>
    <w:rsid w:val="00831738"/>
    <w:rsid w:val="008318C4"/>
    <w:rsid w:val="00831D91"/>
    <w:rsid w:val="00832FA7"/>
    <w:rsid w:val="0083389B"/>
    <w:rsid w:val="00834EC8"/>
    <w:rsid w:val="008350EE"/>
    <w:rsid w:val="00837654"/>
    <w:rsid w:val="00837D23"/>
    <w:rsid w:val="00837DC5"/>
    <w:rsid w:val="00837EBF"/>
    <w:rsid w:val="008402D1"/>
    <w:rsid w:val="008406EE"/>
    <w:rsid w:val="008413CF"/>
    <w:rsid w:val="0084176D"/>
    <w:rsid w:val="00842B9C"/>
    <w:rsid w:val="00843603"/>
    <w:rsid w:val="00844899"/>
    <w:rsid w:val="00844B12"/>
    <w:rsid w:val="00845610"/>
    <w:rsid w:val="00845FC5"/>
    <w:rsid w:val="00847260"/>
    <w:rsid w:val="0084740B"/>
    <w:rsid w:val="00847E0F"/>
    <w:rsid w:val="00847F80"/>
    <w:rsid w:val="00850ABB"/>
    <w:rsid w:val="00851C1E"/>
    <w:rsid w:val="00851DDA"/>
    <w:rsid w:val="00852C1A"/>
    <w:rsid w:val="0085449A"/>
    <w:rsid w:val="00855618"/>
    <w:rsid w:val="008558DE"/>
    <w:rsid w:val="00855C07"/>
    <w:rsid w:val="00856EB9"/>
    <w:rsid w:val="00856F84"/>
    <w:rsid w:val="008570AD"/>
    <w:rsid w:val="008575DD"/>
    <w:rsid w:val="00862A49"/>
    <w:rsid w:val="00864AA0"/>
    <w:rsid w:val="00864CF4"/>
    <w:rsid w:val="00864FDB"/>
    <w:rsid w:val="00865458"/>
    <w:rsid w:val="0086551B"/>
    <w:rsid w:val="00865C96"/>
    <w:rsid w:val="00866484"/>
    <w:rsid w:val="00866581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F8D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80590"/>
    <w:rsid w:val="008813D1"/>
    <w:rsid w:val="00882AB8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823"/>
    <w:rsid w:val="00891B39"/>
    <w:rsid w:val="0089225B"/>
    <w:rsid w:val="008924E1"/>
    <w:rsid w:val="008925CD"/>
    <w:rsid w:val="00892719"/>
    <w:rsid w:val="00892A7A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8E5"/>
    <w:rsid w:val="008A5554"/>
    <w:rsid w:val="008A55D6"/>
    <w:rsid w:val="008A5A2D"/>
    <w:rsid w:val="008A5BE6"/>
    <w:rsid w:val="008A686E"/>
    <w:rsid w:val="008A6D32"/>
    <w:rsid w:val="008A7323"/>
    <w:rsid w:val="008A782C"/>
    <w:rsid w:val="008B08C8"/>
    <w:rsid w:val="008B1915"/>
    <w:rsid w:val="008B27FB"/>
    <w:rsid w:val="008B28FD"/>
    <w:rsid w:val="008B300D"/>
    <w:rsid w:val="008B307D"/>
    <w:rsid w:val="008B3D0A"/>
    <w:rsid w:val="008B4658"/>
    <w:rsid w:val="008B4DAC"/>
    <w:rsid w:val="008B58FD"/>
    <w:rsid w:val="008B60CC"/>
    <w:rsid w:val="008B61D2"/>
    <w:rsid w:val="008B6CB4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28F2"/>
    <w:rsid w:val="008C3517"/>
    <w:rsid w:val="008C3633"/>
    <w:rsid w:val="008C37D0"/>
    <w:rsid w:val="008C403D"/>
    <w:rsid w:val="008C4C96"/>
    <w:rsid w:val="008C567E"/>
    <w:rsid w:val="008C572D"/>
    <w:rsid w:val="008C5B13"/>
    <w:rsid w:val="008C5CD0"/>
    <w:rsid w:val="008C5EAC"/>
    <w:rsid w:val="008C643C"/>
    <w:rsid w:val="008C65C0"/>
    <w:rsid w:val="008C72CD"/>
    <w:rsid w:val="008C779D"/>
    <w:rsid w:val="008D062F"/>
    <w:rsid w:val="008D09B1"/>
    <w:rsid w:val="008D28D5"/>
    <w:rsid w:val="008D3558"/>
    <w:rsid w:val="008D368D"/>
    <w:rsid w:val="008D3D03"/>
    <w:rsid w:val="008D59D4"/>
    <w:rsid w:val="008D7321"/>
    <w:rsid w:val="008E0204"/>
    <w:rsid w:val="008E19EC"/>
    <w:rsid w:val="008E205A"/>
    <w:rsid w:val="008E20DD"/>
    <w:rsid w:val="008E24A9"/>
    <w:rsid w:val="008E2C63"/>
    <w:rsid w:val="008E2D5E"/>
    <w:rsid w:val="008E2FB9"/>
    <w:rsid w:val="008E3047"/>
    <w:rsid w:val="008E36C9"/>
    <w:rsid w:val="008E3FA0"/>
    <w:rsid w:val="008E44A9"/>
    <w:rsid w:val="008E46AB"/>
    <w:rsid w:val="008E4993"/>
    <w:rsid w:val="008E4F70"/>
    <w:rsid w:val="008E624A"/>
    <w:rsid w:val="008E6689"/>
    <w:rsid w:val="008E775E"/>
    <w:rsid w:val="008E7BAA"/>
    <w:rsid w:val="008F0188"/>
    <w:rsid w:val="008F02FF"/>
    <w:rsid w:val="008F0C24"/>
    <w:rsid w:val="008F10BB"/>
    <w:rsid w:val="008F10DC"/>
    <w:rsid w:val="008F4A64"/>
    <w:rsid w:val="008F4A70"/>
    <w:rsid w:val="008F4EC2"/>
    <w:rsid w:val="008F5202"/>
    <w:rsid w:val="008F58E6"/>
    <w:rsid w:val="008F5A9A"/>
    <w:rsid w:val="008F5AFB"/>
    <w:rsid w:val="008F67DB"/>
    <w:rsid w:val="008F6927"/>
    <w:rsid w:val="008F6B5D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F55"/>
    <w:rsid w:val="009032A0"/>
    <w:rsid w:val="009037EE"/>
    <w:rsid w:val="00903CFD"/>
    <w:rsid w:val="0090408A"/>
    <w:rsid w:val="00904120"/>
    <w:rsid w:val="009058D9"/>
    <w:rsid w:val="00905978"/>
    <w:rsid w:val="00906160"/>
    <w:rsid w:val="00907222"/>
    <w:rsid w:val="0090740A"/>
    <w:rsid w:val="00907BDD"/>
    <w:rsid w:val="009103ED"/>
    <w:rsid w:val="00911298"/>
    <w:rsid w:val="00911BCB"/>
    <w:rsid w:val="009120B7"/>
    <w:rsid w:val="00912F71"/>
    <w:rsid w:val="00913254"/>
    <w:rsid w:val="00913441"/>
    <w:rsid w:val="00914395"/>
    <w:rsid w:val="00914820"/>
    <w:rsid w:val="0091548C"/>
    <w:rsid w:val="00915749"/>
    <w:rsid w:val="00915AD4"/>
    <w:rsid w:val="00916AA2"/>
    <w:rsid w:val="00916BB1"/>
    <w:rsid w:val="00916F7D"/>
    <w:rsid w:val="00920248"/>
    <w:rsid w:val="00920CE3"/>
    <w:rsid w:val="00921383"/>
    <w:rsid w:val="009218C4"/>
    <w:rsid w:val="00921E9A"/>
    <w:rsid w:val="00922198"/>
    <w:rsid w:val="00922973"/>
    <w:rsid w:val="00923138"/>
    <w:rsid w:val="009237C3"/>
    <w:rsid w:val="00924FB5"/>
    <w:rsid w:val="00925812"/>
    <w:rsid w:val="0092588B"/>
    <w:rsid w:val="00926640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D4B"/>
    <w:rsid w:val="00940F22"/>
    <w:rsid w:val="00941873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5009A"/>
    <w:rsid w:val="0095056D"/>
    <w:rsid w:val="009513DA"/>
    <w:rsid w:val="00951BD9"/>
    <w:rsid w:val="00952315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BBA"/>
    <w:rsid w:val="0095619F"/>
    <w:rsid w:val="0095694C"/>
    <w:rsid w:val="0095698F"/>
    <w:rsid w:val="00957370"/>
    <w:rsid w:val="00957574"/>
    <w:rsid w:val="00960869"/>
    <w:rsid w:val="0096094E"/>
    <w:rsid w:val="00960F10"/>
    <w:rsid w:val="009614D8"/>
    <w:rsid w:val="00961548"/>
    <w:rsid w:val="00961BAD"/>
    <w:rsid w:val="009623F1"/>
    <w:rsid w:val="0096256A"/>
    <w:rsid w:val="00962597"/>
    <w:rsid w:val="00962622"/>
    <w:rsid w:val="00962AFC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700A3"/>
    <w:rsid w:val="00971A00"/>
    <w:rsid w:val="00971A1C"/>
    <w:rsid w:val="00971D00"/>
    <w:rsid w:val="00973550"/>
    <w:rsid w:val="00973D5F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526"/>
    <w:rsid w:val="009809EC"/>
    <w:rsid w:val="00980A63"/>
    <w:rsid w:val="00980D0B"/>
    <w:rsid w:val="00981077"/>
    <w:rsid w:val="00982BE8"/>
    <w:rsid w:val="00982DEB"/>
    <w:rsid w:val="00983246"/>
    <w:rsid w:val="00983B02"/>
    <w:rsid w:val="00983C1C"/>
    <w:rsid w:val="00983F69"/>
    <w:rsid w:val="009850F7"/>
    <w:rsid w:val="0098612B"/>
    <w:rsid w:val="00987127"/>
    <w:rsid w:val="00987142"/>
    <w:rsid w:val="00987804"/>
    <w:rsid w:val="00987A06"/>
    <w:rsid w:val="00987C11"/>
    <w:rsid w:val="00990AEF"/>
    <w:rsid w:val="009915A4"/>
    <w:rsid w:val="00992D6D"/>
    <w:rsid w:val="00993F52"/>
    <w:rsid w:val="0099475E"/>
    <w:rsid w:val="009950A5"/>
    <w:rsid w:val="00995DB2"/>
    <w:rsid w:val="0099619E"/>
    <w:rsid w:val="00996B98"/>
    <w:rsid w:val="00996D2F"/>
    <w:rsid w:val="0099754F"/>
    <w:rsid w:val="009A0431"/>
    <w:rsid w:val="009A0AEE"/>
    <w:rsid w:val="009A13E5"/>
    <w:rsid w:val="009A17C9"/>
    <w:rsid w:val="009A211D"/>
    <w:rsid w:val="009A21BF"/>
    <w:rsid w:val="009A33F7"/>
    <w:rsid w:val="009A3547"/>
    <w:rsid w:val="009A35EC"/>
    <w:rsid w:val="009A3648"/>
    <w:rsid w:val="009A36AE"/>
    <w:rsid w:val="009A3A58"/>
    <w:rsid w:val="009A3D59"/>
    <w:rsid w:val="009A3DF4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232A"/>
    <w:rsid w:val="009B38BE"/>
    <w:rsid w:val="009B41C8"/>
    <w:rsid w:val="009B4D9D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230C"/>
    <w:rsid w:val="009C30FC"/>
    <w:rsid w:val="009C431A"/>
    <w:rsid w:val="009C4756"/>
    <w:rsid w:val="009C47EE"/>
    <w:rsid w:val="009C580C"/>
    <w:rsid w:val="009C58AD"/>
    <w:rsid w:val="009C6173"/>
    <w:rsid w:val="009C690C"/>
    <w:rsid w:val="009C6CE5"/>
    <w:rsid w:val="009D136F"/>
    <w:rsid w:val="009D1D4A"/>
    <w:rsid w:val="009D2295"/>
    <w:rsid w:val="009D2531"/>
    <w:rsid w:val="009D2BA6"/>
    <w:rsid w:val="009D3034"/>
    <w:rsid w:val="009D3BC6"/>
    <w:rsid w:val="009D4717"/>
    <w:rsid w:val="009D4C97"/>
    <w:rsid w:val="009D545E"/>
    <w:rsid w:val="009D548C"/>
    <w:rsid w:val="009D5570"/>
    <w:rsid w:val="009D5766"/>
    <w:rsid w:val="009D5795"/>
    <w:rsid w:val="009D6E7C"/>
    <w:rsid w:val="009D718F"/>
    <w:rsid w:val="009D7718"/>
    <w:rsid w:val="009E069B"/>
    <w:rsid w:val="009E208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A013EB"/>
    <w:rsid w:val="00A01746"/>
    <w:rsid w:val="00A028A4"/>
    <w:rsid w:val="00A0290D"/>
    <w:rsid w:val="00A03061"/>
    <w:rsid w:val="00A0309F"/>
    <w:rsid w:val="00A037DF"/>
    <w:rsid w:val="00A03C5E"/>
    <w:rsid w:val="00A04B98"/>
    <w:rsid w:val="00A051F9"/>
    <w:rsid w:val="00A056D5"/>
    <w:rsid w:val="00A06973"/>
    <w:rsid w:val="00A069A2"/>
    <w:rsid w:val="00A06B7F"/>
    <w:rsid w:val="00A10A78"/>
    <w:rsid w:val="00A11BF7"/>
    <w:rsid w:val="00A11DA6"/>
    <w:rsid w:val="00A12FE9"/>
    <w:rsid w:val="00A13604"/>
    <w:rsid w:val="00A138D4"/>
    <w:rsid w:val="00A141FF"/>
    <w:rsid w:val="00A14548"/>
    <w:rsid w:val="00A1470A"/>
    <w:rsid w:val="00A15EF0"/>
    <w:rsid w:val="00A166AF"/>
    <w:rsid w:val="00A16B34"/>
    <w:rsid w:val="00A17BCA"/>
    <w:rsid w:val="00A17CFC"/>
    <w:rsid w:val="00A210EB"/>
    <w:rsid w:val="00A214A8"/>
    <w:rsid w:val="00A21944"/>
    <w:rsid w:val="00A21C00"/>
    <w:rsid w:val="00A21CC2"/>
    <w:rsid w:val="00A22AED"/>
    <w:rsid w:val="00A22D11"/>
    <w:rsid w:val="00A22EBC"/>
    <w:rsid w:val="00A2495F"/>
    <w:rsid w:val="00A24D6F"/>
    <w:rsid w:val="00A24E35"/>
    <w:rsid w:val="00A24EC5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78D"/>
    <w:rsid w:val="00A31997"/>
    <w:rsid w:val="00A328FB"/>
    <w:rsid w:val="00A338E9"/>
    <w:rsid w:val="00A342AF"/>
    <w:rsid w:val="00A34A47"/>
    <w:rsid w:val="00A34DFF"/>
    <w:rsid w:val="00A361C6"/>
    <w:rsid w:val="00A375B9"/>
    <w:rsid w:val="00A37EC2"/>
    <w:rsid w:val="00A40591"/>
    <w:rsid w:val="00A41076"/>
    <w:rsid w:val="00A4127C"/>
    <w:rsid w:val="00A41A9F"/>
    <w:rsid w:val="00A423BD"/>
    <w:rsid w:val="00A425C6"/>
    <w:rsid w:val="00A42686"/>
    <w:rsid w:val="00A43212"/>
    <w:rsid w:val="00A43D0F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BC"/>
    <w:rsid w:val="00A525C0"/>
    <w:rsid w:val="00A52E03"/>
    <w:rsid w:val="00A53885"/>
    <w:rsid w:val="00A54588"/>
    <w:rsid w:val="00A54ABE"/>
    <w:rsid w:val="00A556ED"/>
    <w:rsid w:val="00A55EF5"/>
    <w:rsid w:val="00A55F10"/>
    <w:rsid w:val="00A56311"/>
    <w:rsid w:val="00A56CF1"/>
    <w:rsid w:val="00A5701B"/>
    <w:rsid w:val="00A57478"/>
    <w:rsid w:val="00A57B7A"/>
    <w:rsid w:val="00A57DF2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9E6"/>
    <w:rsid w:val="00A65DFE"/>
    <w:rsid w:val="00A661E9"/>
    <w:rsid w:val="00A66397"/>
    <w:rsid w:val="00A663A7"/>
    <w:rsid w:val="00A66A34"/>
    <w:rsid w:val="00A66DBE"/>
    <w:rsid w:val="00A670D8"/>
    <w:rsid w:val="00A67AF5"/>
    <w:rsid w:val="00A70248"/>
    <w:rsid w:val="00A70852"/>
    <w:rsid w:val="00A71760"/>
    <w:rsid w:val="00A7231A"/>
    <w:rsid w:val="00A72570"/>
    <w:rsid w:val="00A72803"/>
    <w:rsid w:val="00A738A0"/>
    <w:rsid w:val="00A745D5"/>
    <w:rsid w:val="00A74688"/>
    <w:rsid w:val="00A763B9"/>
    <w:rsid w:val="00A7786D"/>
    <w:rsid w:val="00A80834"/>
    <w:rsid w:val="00A80C82"/>
    <w:rsid w:val="00A80D6D"/>
    <w:rsid w:val="00A81002"/>
    <w:rsid w:val="00A82BD7"/>
    <w:rsid w:val="00A8323C"/>
    <w:rsid w:val="00A83537"/>
    <w:rsid w:val="00A83585"/>
    <w:rsid w:val="00A8365F"/>
    <w:rsid w:val="00A83E09"/>
    <w:rsid w:val="00A84E8A"/>
    <w:rsid w:val="00A852B8"/>
    <w:rsid w:val="00A85462"/>
    <w:rsid w:val="00A85991"/>
    <w:rsid w:val="00A87660"/>
    <w:rsid w:val="00A87BA4"/>
    <w:rsid w:val="00A90160"/>
    <w:rsid w:val="00A90A55"/>
    <w:rsid w:val="00A9108A"/>
    <w:rsid w:val="00A91BD5"/>
    <w:rsid w:val="00A926FC"/>
    <w:rsid w:val="00A93021"/>
    <w:rsid w:val="00A935FC"/>
    <w:rsid w:val="00A944E6"/>
    <w:rsid w:val="00A94E3D"/>
    <w:rsid w:val="00A95900"/>
    <w:rsid w:val="00A96103"/>
    <w:rsid w:val="00A96271"/>
    <w:rsid w:val="00A972FB"/>
    <w:rsid w:val="00AA0436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4C2C"/>
    <w:rsid w:val="00AB4F61"/>
    <w:rsid w:val="00AB5649"/>
    <w:rsid w:val="00AB6447"/>
    <w:rsid w:val="00AB6B4C"/>
    <w:rsid w:val="00AB6FA3"/>
    <w:rsid w:val="00AC0012"/>
    <w:rsid w:val="00AC049E"/>
    <w:rsid w:val="00AC14A3"/>
    <w:rsid w:val="00AC14C2"/>
    <w:rsid w:val="00AC19C8"/>
    <w:rsid w:val="00AC259B"/>
    <w:rsid w:val="00AC28AE"/>
    <w:rsid w:val="00AC2B7A"/>
    <w:rsid w:val="00AC2F65"/>
    <w:rsid w:val="00AC3879"/>
    <w:rsid w:val="00AC436C"/>
    <w:rsid w:val="00AC5A64"/>
    <w:rsid w:val="00AC5BFD"/>
    <w:rsid w:val="00AC600F"/>
    <w:rsid w:val="00AC60B4"/>
    <w:rsid w:val="00AC65F9"/>
    <w:rsid w:val="00AC67BC"/>
    <w:rsid w:val="00AC7828"/>
    <w:rsid w:val="00AC7BDB"/>
    <w:rsid w:val="00AD02F7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A66"/>
    <w:rsid w:val="00AD4F72"/>
    <w:rsid w:val="00AD6D67"/>
    <w:rsid w:val="00AD742F"/>
    <w:rsid w:val="00AD74E4"/>
    <w:rsid w:val="00AD7D3F"/>
    <w:rsid w:val="00AE0212"/>
    <w:rsid w:val="00AE0710"/>
    <w:rsid w:val="00AE19A0"/>
    <w:rsid w:val="00AE1B78"/>
    <w:rsid w:val="00AE1CC4"/>
    <w:rsid w:val="00AE1E0A"/>
    <w:rsid w:val="00AE2351"/>
    <w:rsid w:val="00AE2C0C"/>
    <w:rsid w:val="00AE3704"/>
    <w:rsid w:val="00AE41B3"/>
    <w:rsid w:val="00AE4283"/>
    <w:rsid w:val="00AE4596"/>
    <w:rsid w:val="00AE45F2"/>
    <w:rsid w:val="00AE4BEC"/>
    <w:rsid w:val="00AE5944"/>
    <w:rsid w:val="00AE6CCE"/>
    <w:rsid w:val="00AE7800"/>
    <w:rsid w:val="00AE7A07"/>
    <w:rsid w:val="00AF003B"/>
    <w:rsid w:val="00AF0138"/>
    <w:rsid w:val="00AF0704"/>
    <w:rsid w:val="00AF0C2F"/>
    <w:rsid w:val="00AF0ED6"/>
    <w:rsid w:val="00AF1228"/>
    <w:rsid w:val="00AF135E"/>
    <w:rsid w:val="00AF1905"/>
    <w:rsid w:val="00AF1C5F"/>
    <w:rsid w:val="00AF292B"/>
    <w:rsid w:val="00AF2BB4"/>
    <w:rsid w:val="00AF4183"/>
    <w:rsid w:val="00AF4AA6"/>
    <w:rsid w:val="00AF4DCB"/>
    <w:rsid w:val="00AF4F7F"/>
    <w:rsid w:val="00AF7182"/>
    <w:rsid w:val="00AF780F"/>
    <w:rsid w:val="00AF7B46"/>
    <w:rsid w:val="00B01102"/>
    <w:rsid w:val="00B01599"/>
    <w:rsid w:val="00B0233B"/>
    <w:rsid w:val="00B025C8"/>
    <w:rsid w:val="00B025FC"/>
    <w:rsid w:val="00B0272A"/>
    <w:rsid w:val="00B05A41"/>
    <w:rsid w:val="00B05F53"/>
    <w:rsid w:val="00B07372"/>
    <w:rsid w:val="00B0792E"/>
    <w:rsid w:val="00B10496"/>
    <w:rsid w:val="00B107A2"/>
    <w:rsid w:val="00B10AFD"/>
    <w:rsid w:val="00B110E8"/>
    <w:rsid w:val="00B118A0"/>
    <w:rsid w:val="00B118A3"/>
    <w:rsid w:val="00B12707"/>
    <w:rsid w:val="00B12EAA"/>
    <w:rsid w:val="00B14093"/>
    <w:rsid w:val="00B1429A"/>
    <w:rsid w:val="00B144DD"/>
    <w:rsid w:val="00B151D8"/>
    <w:rsid w:val="00B15602"/>
    <w:rsid w:val="00B15EBC"/>
    <w:rsid w:val="00B16B6B"/>
    <w:rsid w:val="00B16B77"/>
    <w:rsid w:val="00B16DED"/>
    <w:rsid w:val="00B17130"/>
    <w:rsid w:val="00B172FF"/>
    <w:rsid w:val="00B1745F"/>
    <w:rsid w:val="00B1794D"/>
    <w:rsid w:val="00B17B08"/>
    <w:rsid w:val="00B21368"/>
    <w:rsid w:val="00B215A8"/>
    <w:rsid w:val="00B21E0E"/>
    <w:rsid w:val="00B22189"/>
    <w:rsid w:val="00B25572"/>
    <w:rsid w:val="00B25992"/>
    <w:rsid w:val="00B26A0B"/>
    <w:rsid w:val="00B273E1"/>
    <w:rsid w:val="00B27778"/>
    <w:rsid w:val="00B27DB8"/>
    <w:rsid w:val="00B3088A"/>
    <w:rsid w:val="00B30F7E"/>
    <w:rsid w:val="00B30FC0"/>
    <w:rsid w:val="00B322BC"/>
    <w:rsid w:val="00B322D1"/>
    <w:rsid w:val="00B32767"/>
    <w:rsid w:val="00B33932"/>
    <w:rsid w:val="00B33E1F"/>
    <w:rsid w:val="00B342AA"/>
    <w:rsid w:val="00B35106"/>
    <w:rsid w:val="00B35155"/>
    <w:rsid w:val="00B3524E"/>
    <w:rsid w:val="00B35682"/>
    <w:rsid w:val="00B36453"/>
    <w:rsid w:val="00B36528"/>
    <w:rsid w:val="00B3682B"/>
    <w:rsid w:val="00B36BC0"/>
    <w:rsid w:val="00B40357"/>
    <w:rsid w:val="00B40D39"/>
    <w:rsid w:val="00B41DE5"/>
    <w:rsid w:val="00B41F8B"/>
    <w:rsid w:val="00B42B6B"/>
    <w:rsid w:val="00B43CFE"/>
    <w:rsid w:val="00B444E1"/>
    <w:rsid w:val="00B4565A"/>
    <w:rsid w:val="00B45896"/>
    <w:rsid w:val="00B46221"/>
    <w:rsid w:val="00B46512"/>
    <w:rsid w:val="00B46820"/>
    <w:rsid w:val="00B46AD8"/>
    <w:rsid w:val="00B46E60"/>
    <w:rsid w:val="00B46EB4"/>
    <w:rsid w:val="00B4747F"/>
    <w:rsid w:val="00B476B5"/>
    <w:rsid w:val="00B510E1"/>
    <w:rsid w:val="00B51C75"/>
    <w:rsid w:val="00B52171"/>
    <w:rsid w:val="00B530F8"/>
    <w:rsid w:val="00B5316D"/>
    <w:rsid w:val="00B53DE2"/>
    <w:rsid w:val="00B54DD8"/>
    <w:rsid w:val="00B559EC"/>
    <w:rsid w:val="00B56218"/>
    <w:rsid w:val="00B56569"/>
    <w:rsid w:val="00B5696E"/>
    <w:rsid w:val="00B56DEC"/>
    <w:rsid w:val="00B56F44"/>
    <w:rsid w:val="00B56F94"/>
    <w:rsid w:val="00B5766B"/>
    <w:rsid w:val="00B604A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54D"/>
    <w:rsid w:val="00B71BA9"/>
    <w:rsid w:val="00B72222"/>
    <w:rsid w:val="00B72C1E"/>
    <w:rsid w:val="00B72F75"/>
    <w:rsid w:val="00B738E5"/>
    <w:rsid w:val="00B74D6F"/>
    <w:rsid w:val="00B755A7"/>
    <w:rsid w:val="00B76A54"/>
    <w:rsid w:val="00B77031"/>
    <w:rsid w:val="00B7715A"/>
    <w:rsid w:val="00B773E0"/>
    <w:rsid w:val="00B77FF1"/>
    <w:rsid w:val="00B80185"/>
    <w:rsid w:val="00B80831"/>
    <w:rsid w:val="00B81443"/>
    <w:rsid w:val="00B82B42"/>
    <w:rsid w:val="00B832C7"/>
    <w:rsid w:val="00B8422D"/>
    <w:rsid w:val="00B84CCB"/>
    <w:rsid w:val="00B84D18"/>
    <w:rsid w:val="00B84FFA"/>
    <w:rsid w:val="00B852D6"/>
    <w:rsid w:val="00B86220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B48"/>
    <w:rsid w:val="00B95648"/>
    <w:rsid w:val="00B9572F"/>
    <w:rsid w:val="00B96390"/>
    <w:rsid w:val="00B96F54"/>
    <w:rsid w:val="00BA0177"/>
    <w:rsid w:val="00BA093E"/>
    <w:rsid w:val="00BA11FF"/>
    <w:rsid w:val="00BA15E1"/>
    <w:rsid w:val="00BA19E9"/>
    <w:rsid w:val="00BA1EC0"/>
    <w:rsid w:val="00BA222B"/>
    <w:rsid w:val="00BA2FA9"/>
    <w:rsid w:val="00BA353D"/>
    <w:rsid w:val="00BA3BF6"/>
    <w:rsid w:val="00BA43C9"/>
    <w:rsid w:val="00BA5497"/>
    <w:rsid w:val="00BA56E5"/>
    <w:rsid w:val="00BA5DD4"/>
    <w:rsid w:val="00BA7109"/>
    <w:rsid w:val="00BA7296"/>
    <w:rsid w:val="00BA7B14"/>
    <w:rsid w:val="00BB0964"/>
    <w:rsid w:val="00BB1201"/>
    <w:rsid w:val="00BB1454"/>
    <w:rsid w:val="00BB174B"/>
    <w:rsid w:val="00BB1DCF"/>
    <w:rsid w:val="00BB1F99"/>
    <w:rsid w:val="00BB1FA1"/>
    <w:rsid w:val="00BB2058"/>
    <w:rsid w:val="00BB38C6"/>
    <w:rsid w:val="00BB3A86"/>
    <w:rsid w:val="00BB3B65"/>
    <w:rsid w:val="00BB3D0A"/>
    <w:rsid w:val="00BB407A"/>
    <w:rsid w:val="00BB4ED6"/>
    <w:rsid w:val="00BB5AC3"/>
    <w:rsid w:val="00BB674A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408C"/>
    <w:rsid w:val="00BC43CB"/>
    <w:rsid w:val="00BC4400"/>
    <w:rsid w:val="00BC4433"/>
    <w:rsid w:val="00BC45A2"/>
    <w:rsid w:val="00BC5D48"/>
    <w:rsid w:val="00BC681C"/>
    <w:rsid w:val="00BC683E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4001"/>
    <w:rsid w:val="00BD4A94"/>
    <w:rsid w:val="00BD4ABE"/>
    <w:rsid w:val="00BD55BF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677"/>
    <w:rsid w:val="00BE5752"/>
    <w:rsid w:val="00BE6DD6"/>
    <w:rsid w:val="00BE74ED"/>
    <w:rsid w:val="00BE7BED"/>
    <w:rsid w:val="00BE7DDC"/>
    <w:rsid w:val="00BF04A1"/>
    <w:rsid w:val="00BF0912"/>
    <w:rsid w:val="00BF12B1"/>
    <w:rsid w:val="00BF1A7E"/>
    <w:rsid w:val="00BF1BC8"/>
    <w:rsid w:val="00BF1E39"/>
    <w:rsid w:val="00BF22EB"/>
    <w:rsid w:val="00BF2805"/>
    <w:rsid w:val="00BF3091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EAF"/>
    <w:rsid w:val="00C01477"/>
    <w:rsid w:val="00C017EE"/>
    <w:rsid w:val="00C0255C"/>
    <w:rsid w:val="00C02AB1"/>
    <w:rsid w:val="00C036E7"/>
    <w:rsid w:val="00C03879"/>
    <w:rsid w:val="00C03ED8"/>
    <w:rsid w:val="00C04741"/>
    <w:rsid w:val="00C04BF3"/>
    <w:rsid w:val="00C04D6E"/>
    <w:rsid w:val="00C053E6"/>
    <w:rsid w:val="00C05EF0"/>
    <w:rsid w:val="00C06D7A"/>
    <w:rsid w:val="00C07487"/>
    <w:rsid w:val="00C0753B"/>
    <w:rsid w:val="00C100B0"/>
    <w:rsid w:val="00C1050D"/>
    <w:rsid w:val="00C10D6C"/>
    <w:rsid w:val="00C113A9"/>
    <w:rsid w:val="00C115B1"/>
    <w:rsid w:val="00C115FA"/>
    <w:rsid w:val="00C1181E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3AB"/>
    <w:rsid w:val="00C208F5"/>
    <w:rsid w:val="00C22090"/>
    <w:rsid w:val="00C22205"/>
    <w:rsid w:val="00C239F7"/>
    <w:rsid w:val="00C23A16"/>
    <w:rsid w:val="00C23D1A"/>
    <w:rsid w:val="00C242CE"/>
    <w:rsid w:val="00C24A7B"/>
    <w:rsid w:val="00C24F65"/>
    <w:rsid w:val="00C25BB9"/>
    <w:rsid w:val="00C25DFD"/>
    <w:rsid w:val="00C25F29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3067"/>
    <w:rsid w:val="00C331C3"/>
    <w:rsid w:val="00C34F06"/>
    <w:rsid w:val="00C35402"/>
    <w:rsid w:val="00C35492"/>
    <w:rsid w:val="00C36239"/>
    <w:rsid w:val="00C37C8D"/>
    <w:rsid w:val="00C40399"/>
    <w:rsid w:val="00C40A15"/>
    <w:rsid w:val="00C41CCB"/>
    <w:rsid w:val="00C41CF7"/>
    <w:rsid w:val="00C41D5F"/>
    <w:rsid w:val="00C42079"/>
    <w:rsid w:val="00C4287C"/>
    <w:rsid w:val="00C43F3E"/>
    <w:rsid w:val="00C44086"/>
    <w:rsid w:val="00C44A89"/>
    <w:rsid w:val="00C44C38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912"/>
    <w:rsid w:val="00C52CE4"/>
    <w:rsid w:val="00C539AF"/>
    <w:rsid w:val="00C53C7B"/>
    <w:rsid w:val="00C5451D"/>
    <w:rsid w:val="00C546B1"/>
    <w:rsid w:val="00C54855"/>
    <w:rsid w:val="00C548AF"/>
    <w:rsid w:val="00C557D8"/>
    <w:rsid w:val="00C567D6"/>
    <w:rsid w:val="00C56C51"/>
    <w:rsid w:val="00C578E7"/>
    <w:rsid w:val="00C57EE9"/>
    <w:rsid w:val="00C57F08"/>
    <w:rsid w:val="00C60B5F"/>
    <w:rsid w:val="00C60C93"/>
    <w:rsid w:val="00C614AA"/>
    <w:rsid w:val="00C6183E"/>
    <w:rsid w:val="00C61C57"/>
    <w:rsid w:val="00C61E3C"/>
    <w:rsid w:val="00C61F5A"/>
    <w:rsid w:val="00C61F9B"/>
    <w:rsid w:val="00C6223A"/>
    <w:rsid w:val="00C62650"/>
    <w:rsid w:val="00C62818"/>
    <w:rsid w:val="00C62B95"/>
    <w:rsid w:val="00C643B8"/>
    <w:rsid w:val="00C648A4"/>
    <w:rsid w:val="00C649B7"/>
    <w:rsid w:val="00C668A7"/>
    <w:rsid w:val="00C66CFF"/>
    <w:rsid w:val="00C70668"/>
    <w:rsid w:val="00C70B2D"/>
    <w:rsid w:val="00C70E3A"/>
    <w:rsid w:val="00C721FF"/>
    <w:rsid w:val="00C72D48"/>
    <w:rsid w:val="00C74441"/>
    <w:rsid w:val="00C7483D"/>
    <w:rsid w:val="00C75ED1"/>
    <w:rsid w:val="00C77B24"/>
    <w:rsid w:val="00C77DD7"/>
    <w:rsid w:val="00C81022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C47"/>
    <w:rsid w:val="00C84FFC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13B"/>
    <w:rsid w:val="00C936AA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A6D"/>
    <w:rsid w:val="00CA3D21"/>
    <w:rsid w:val="00CA3DF1"/>
    <w:rsid w:val="00CA44F8"/>
    <w:rsid w:val="00CA48F5"/>
    <w:rsid w:val="00CA5157"/>
    <w:rsid w:val="00CA5F44"/>
    <w:rsid w:val="00CA6EA3"/>
    <w:rsid w:val="00CA6FBA"/>
    <w:rsid w:val="00CA7435"/>
    <w:rsid w:val="00CB02A6"/>
    <w:rsid w:val="00CB0316"/>
    <w:rsid w:val="00CB19CF"/>
    <w:rsid w:val="00CB1ACF"/>
    <w:rsid w:val="00CB2159"/>
    <w:rsid w:val="00CB312E"/>
    <w:rsid w:val="00CB3212"/>
    <w:rsid w:val="00CB331B"/>
    <w:rsid w:val="00CB3834"/>
    <w:rsid w:val="00CB39AC"/>
    <w:rsid w:val="00CB648D"/>
    <w:rsid w:val="00CB6538"/>
    <w:rsid w:val="00CB694B"/>
    <w:rsid w:val="00CB7014"/>
    <w:rsid w:val="00CB7541"/>
    <w:rsid w:val="00CB75BD"/>
    <w:rsid w:val="00CB7770"/>
    <w:rsid w:val="00CB7CFA"/>
    <w:rsid w:val="00CC2220"/>
    <w:rsid w:val="00CC30E9"/>
    <w:rsid w:val="00CC32CD"/>
    <w:rsid w:val="00CC3354"/>
    <w:rsid w:val="00CC33F9"/>
    <w:rsid w:val="00CC4DFA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C80"/>
    <w:rsid w:val="00CD23A7"/>
    <w:rsid w:val="00CD2C4C"/>
    <w:rsid w:val="00CD3112"/>
    <w:rsid w:val="00CD31F9"/>
    <w:rsid w:val="00CD3571"/>
    <w:rsid w:val="00CD3D73"/>
    <w:rsid w:val="00CD432E"/>
    <w:rsid w:val="00CD4930"/>
    <w:rsid w:val="00CD51C3"/>
    <w:rsid w:val="00CD5ECA"/>
    <w:rsid w:val="00CD6B34"/>
    <w:rsid w:val="00CD707C"/>
    <w:rsid w:val="00CD70BF"/>
    <w:rsid w:val="00CD72EA"/>
    <w:rsid w:val="00CD7B6F"/>
    <w:rsid w:val="00CE0441"/>
    <w:rsid w:val="00CE0A41"/>
    <w:rsid w:val="00CE1C7B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5C19"/>
    <w:rsid w:val="00CF606D"/>
    <w:rsid w:val="00CF6197"/>
    <w:rsid w:val="00CF67C8"/>
    <w:rsid w:val="00CF6CBC"/>
    <w:rsid w:val="00CF6D27"/>
    <w:rsid w:val="00CF6D64"/>
    <w:rsid w:val="00CF70CC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10254"/>
    <w:rsid w:val="00D11DD7"/>
    <w:rsid w:val="00D11E1F"/>
    <w:rsid w:val="00D123C5"/>
    <w:rsid w:val="00D12CDE"/>
    <w:rsid w:val="00D130A0"/>
    <w:rsid w:val="00D131E9"/>
    <w:rsid w:val="00D1381A"/>
    <w:rsid w:val="00D13E29"/>
    <w:rsid w:val="00D13FA3"/>
    <w:rsid w:val="00D14E95"/>
    <w:rsid w:val="00D14EAC"/>
    <w:rsid w:val="00D14F91"/>
    <w:rsid w:val="00D154AA"/>
    <w:rsid w:val="00D15B36"/>
    <w:rsid w:val="00D1668C"/>
    <w:rsid w:val="00D16B6C"/>
    <w:rsid w:val="00D17072"/>
    <w:rsid w:val="00D170A0"/>
    <w:rsid w:val="00D1737B"/>
    <w:rsid w:val="00D20C64"/>
    <w:rsid w:val="00D20E30"/>
    <w:rsid w:val="00D2146F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0DB"/>
    <w:rsid w:val="00D31788"/>
    <w:rsid w:val="00D31DEA"/>
    <w:rsid w:val="00D32746"/>
    <w:rsid w:val="00D33505"/>
    <w:rsid w:val="00D336AE"/>
    <w:rsid w:val="00D3372E"/>
    <w:rsid w:val="00D33DBF"/>
    <w:rsid w:val="00D3444A"/>
    <w:rsid w:val="00D34EBC"/>
    <w:rsid w:val="00D34FBF"/>
    <w:rsid w:val="00D369D6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2ADB"/>
    <w:rsid w:val="00D43110"/>
    <w:rsid w:val="00D432E2"/>
    <w:rsid w:val="00D43461"/>
    <w:rsid w:val="00D4440E"/>
    <w:rsid w:val="00D44A44"/>
    <w:rsid w:val="00D44F76"/>
    <w:rsid w:val="00D456E3"/>
    <w:rsid w:val="00D45713"/>
    <w:rsid w:val="00D45C56"/>
    <w:rsid w:val="00D462E6"/>
    <w:rsid w:val="00D46C6B"/>
    <w:rsid w:val="00D479B2"/>
    <w:rsid w:val="00D50078"/>
    <w:rsid w:val="00D50729"/>
    <w:rsid w:val="00D50B04"/>
    <w:rsid w:val="00D5124C"/>
    <w:rsid w:val="00D5137E"/>
    <w:rsid w:val="00D5262C"/>
    <w:rsid w:val="00D53C99"/>
    <w:rsid w:val="00D548B7"/>
    <w:rsid w:val="00D55671"/>
    <w:rsid w:val="00D55CE1"/>
    <w:rsid w:val="00D565C6"/>
    <w:rsid w:val="00D5696E"/>
    <w:rsid w:val="00D56C75"/>
    <w:rsid w:val="00D57576"/>
    <w:rsid w:val="00D575FF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22C"/>
    <w:rsid w:val="00D656A9"/>
    <w:rsid w:val="00D668CA"/>
    <w:rsid w:val="00D66CEF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6C6E"/>
    <w:rsid w:val="00D77613"/>
    <w:rsid w:val="00D77D07"/>
    <w:rsid w:val="00D77D48"/>
    <w:rsid w:val="00D8006F"/>
    <w:rsid w:val="00D80681"/>
    <w:rsid w:val="00D8092D"/>
    <w:rsid w:val="00D80C1E"/>
    <w:rsid w:val="00D8296C"/>
    <w:rsid w:val="00D82ABD"/>
    <w:rsid w:val="00D82FB9"/>
    <w:rsid w:val="00D83E58"/>
    <w:rsid w:val="00D8410F"/>
    <w:rsid w:val="00D84EA6"/>
    <w:rsid w:val="00D84EDE"/>
    <w:rsid w:val="00D859BE"/>
    <w:rsid w:val="00D85B56"/>
    <w:rsid w:val="00D862E5"/>
    <w:rsid w:val="00D86705"/>
    <w:rsid w:val="00D86D85"/>
    <w:rsid w:val="00D86FD2"/>
    <w:rsid w:val="00D90055"/>
    <w:rsid w:val="00D908E6"/>
    <w:rsid w:val="00D909D3"/>
    <w:rsid w:val="00D90CF9"/>
    <w:rsid w:val="00D91788"/>
    <w:rsid w:val="00D91936"/>
    <w:rsid w:val="00D91CF1"/>
    <w:rsid w:val="00D92020"/>
    <w:rsid w:val="00D92990"/>
    <w:rsid w:val="00D92AE4"/>
    <w:rsid w:val="00D930A1"/>
    <w:rsid w:val="00D93464"/>
    <w:rsid w:val="00D93C2B"/>
    <w:rsid w:val="00D946DF"/>
    <w:rsid w:val="00D94C31"/>
    <w:rsid w:val="00D94EA3"/>
    <w:rsid w:val="00D96993"/>
    <w:rsid w:val="00D9736C"/>
    <w:rsid w:val="00D9754F"/>
    <w:rsid w:val="00D975DE"/>
    <w:rsid w:val="00DA1588"/>
    <w:rsid w:val="00DA1FB6"/>
    <w:rsid w:val="00DA3201"/>
    <w:rsid w:val="00DA331A"/>
    <w:rsid w:val="00DA3F33"/>
    <w:rsid w:val="00DA400D"/>
    <w:rsid w:val="00DA460B"/>
    <w:rsid w:val="00DA4676"/>
    <w:rsid w:val="00DA4D85"/>
    <w:rsid w:val="00DA57EB"/>
    <w:rsid w:val="00DA5DC2"/>
    <w:rsid w:val="00DA6220"/>
    <w:rsid w:val="00DA6476"/>
    <w:rsid w:val="00DA6664"/>
    <w:rsid w:val="00DA6CFD"/>
    <w:rsid w:val="00DA7100"/>
    <w:rsid w:val="00DB067E"/>
    <w:rsid w:val="00DB0733"/>
    <w:rsid w:val="00DB0BAB"/>
    <w:rsid w:val="00DB0C50"/>
    <w:rsid w:val="00DB1396"/>
    <w:rsid w:val="00DB1BA4"/>
    <w:rsid w:val="00DB2012"/>
    <w:rsid w:val="00DB26EE"/>
    <w:rsid w:val="00DB2C88"/>
    <w:rsid w:val="00DB360D"/>
    <w:rsid w:val="00DB388D"/>
    <w:rsid w:val="00DB3EED"/>
    <w:rsid w:val="00DB423F"/>
    <w:rsid w:val="00DB48F9"/>
    <w:rsid w:val="00DB4E89"/>
    <w:rsid w:val="00DB52F2"/>
    <w:rsid w:val="00DB758A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3C1"/>
    <w:rsid w:val="00DC23DE"/>
    <w:rsid w:val="00DC2ECC"/>
    <w:rsid w:val="00DC2FDA"/>
    <w:rsid w:val="00DC358C"/>
    <w:rsid w:val="00DC358E"/>
    <w:rsid w:val="00DC4227"/>
    <w:rsid w:val="00DC47EC"/>
    <w:rsid w:val="00DC4F8B"/>
    <w:rsid w:val="00DC5C2B"/>
    <w:rsid w:val="00DC5F2C"/>
    <w:rsid w:val="00DC6443"/>
    <w:rsid w:val="00DC7347"/>
    <w:rsid w:val="00DC7941"/>
    <w:rsid w:val="00DC7A89"/>
    <w:rsid w:val="00DC7D87"/>
    <w:rsid w:val="00DC7D8A"/>
    <w:rsid w:val="00DC7E25"/>
    <w:rsid w:val="00DD00EF"/>
    <w:rsid w:val="00DD04C7"/>
    <w:rsid w:val="00DD1828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21E3"/>
    <w:rsid w:val="00DF24A8"/>
    <w:rsid w:val="00DF2501"/>
    <w:rsid w:val="00DF27CD"/>
    <w:rsid w:val="00DF31E9"/>
    <w:rsid w:val="00DF3AA6"/>
    <w:rsid w:val="00DF3DE1"/>
    <w:rsid w:val="00DF3F7E"/>
    <w:rsid w:val="00DF4B22"/>
    <w:rsid w:val="00DF4EB3"/>
    <w:rsid w:val="00DF5E25"/>
    <w:rsid w:val="00DF648A"/>
    <w:rsid w:val="00DF6EBC"/>
    <w:rsid w:val="00DF72B1"/>
    <w:rsid w:val="00DF733A"/>
    <w:rsid w:val="00DF73C6"/>
    <w:rsid w:val="00E0008C"/>
    <w:rsid w:val="00E009B2"/>
    <w:rsid w:val="00E00F2E"/>
    <w:rsid w:val="00E02D3B"/>
    <w:rsid w:val="00E0405D"/>
    <w:rsid w:val="00E040F7"/>
    <w:rsid w:val="00E047A5"/>
    <w:rsid w:val="00E04D87"/>
    <w:rsid w:val="00E04E42"/>
    <w:rsid w:val="00E053FE"/>
    <w:rsid w:val="00E05512"/>
    <w:rsid w:val="00E05CF6"/>
    <w:rsid w:val="00E066D3"/>
    <w:rsid w:val="00E07333"/>
    <w:rsid w:val="00E102BC"/>
    <w:rsid w:val="00E10471"/>
    <w:rsid w:val="00E10770"/>
    <w:rsid w:val="00E113FB"/>
    <w:rsid w:val="00E11A53"/>
    <w:rsid w:val="00E11A6C"/>
    <w:rsid w:val="00E11CB4"/>
    <w:rsid w:val="00E1282E"/>
    <w:rsid w:val="00E12ADB"/>
    <w:rsid w:val="00E12D6D"/>
    <w:rsid w:val="00E13C5C"/>
    <w:rsid w:val="00E13C8B"/>
    <w:rsid w:val="00E1430E"/>
    <w:rsid w:val="00E14F90"/>
    <w:rsid w:val="00E15BC1"/>
    <w:rsid w:val="00E15F2C"/>
    <w:rsid w:val="00E15FA5"/>
    <w:rsid w:val="00E1661C"/>
    <w:rsid w:val="00E17140"/>
    <w:rsid w:val="00E20A77"/>
    <w:rsid w:val="00E215CE"/>
    <w:rsid w:val="00E21D3C"/>
    <w:rsid w:val="00E2204A"/>
    <w:rsid w:val="00E22B16"/>
    <w:rsid w:val="00E22F72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95F"/>
    <w:rsid w:val="00E3104F"/>
    <w:rsid w:val="00E31857"/>
    <w:rsid w:val="00E32376"/>
    <w:rsid w:val="00E3248A"/>
    <w:rsid w:val="00E32846"/>
    <w:rsid w:val="00E329D5"/>
    <w:rsid w:val="00E32C07"/>
    <w:rsid w:val="00E32EBB"/>
    <w:rsid w:val="00E32F3C"/>
    <w:rsid w:val="00E32FBA"/>
    <w:rsid w:val="00E3305E"/>
    <w:rsid w:val="00E33446"/>
    <w:rsid w:val="00E34631"/>
    <w:rsid w:val="00E34A82"/>
    <w:rsid w:val="00E35885"/>
    <w:rsid w:val="00E35967"/>
    <w:rsid w:val="00E36144"/>
    <w:rsid w:val="00E366B2"/>
    <w:rsid w:val="00E3697F"/>
    <w:rsid w:val="00E3758A"/>
    <w:rsid w:val="00E4005D"/>
    <w:rsid w:val="00E40BD2"/>
    <w:rsid w:val="00E40C58"/>
    <w:rsid w:val="00E40D5C"/>
    <w:rsid w:val="00E41C57"/>
    <w:rsid w:val="00E41DE1"/>
    <w:rsid w:val="00E42282"/>
    <w:rsid w:val="00E42343"/>
    <w:rsid w:val="00E42848"/>
    <w:rsid w:val="00E43418"/>
    <w:rsid w:val="00E43572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167E"/>
    <w:rsid w:val="00E524E1"/>
    <w:rsid w:val="00E527DE"/>
    <w:rsid w:val="00E52EAF"/>
    <w:rsid w:val="00E535A6"/>
    <w:rsid w:val="00E53ABC"/>
    <w:rsid w:val="00E5461E"/>
    <w:rsid w:val="00E56BEF"/>
    <w:rsid w:val="00E56CD8"/>
    <w:rsid w:val="00E56DEE"/>
    <w:rsid w:val="00E56F9C"/>
    <w:rsid w:val="00E5704C"/>
    <w:rsid w:val="00E572A7"/>
    <w:rsid w:val="00E57D8F"/>
    <w:rsid w:val="00E60C08"/>
    <w:rsid w:val="00E60D73"/>
    <w:rsid w:val="00E61F3F"/>
    <w:rsid w:val="00E62717"/>
    <w:rsid w:val="00E63024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0E"/>
    <w:rsid w:val="00E70B51"/>
    <w:rsid w:val="00E71371"/>
    <w:rsid w:val="00E7153A"/>
    <w:rsid w:val="00E7195F"/>
    <w:rsid w:val="00E71DF0"/>
    <w:rsid w:val="00E723EC"/>
    <w:rsid w:val="00E72440"/>
    <w:rsid w:val="00E726B2"/>
    <w:rsid w:val="00E7317A"/>
    <w:rsid w:val="00E742E6"/>
    <w:rsid w:val="00E74959"/>
    <w:rsid w:val="00E750D7"/>
    <w:rsid w:val="00E76732"/>
    <w:rsid w:val="00E768CC"/>
    <w:rsid w:val="00E77C87"/>
    <w:rsid w:val="00E77ECF"/>
    <w:rsid w:val="00E80150"/>
    <w:rsid w:val="00E803A7"/>
    <w:rsid w:val="00E80FDB"/>
    <w:rsid w:val="00E81F94"/>
    <w:rsid w:val="00E8269D"/>
    <w:rsid w:val="00E82C37"/>
    <w:rsid w:val="00E83537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63F"/>
    <w:rsid w:val="00E85E34"/>
    <w:rsid w:val="00E86164"/>
    <w:rsid w:val="00E861D4"/>
    <w:rsid w:val="00E86654"/>
    <w:rsid w:val="00E867D3"/>
    <w:rsid w:val="00E86A18"/>
    <w:rsid w:val="00E86A95"/>
    <w:rsid w:val="00E86CD5"/>
    <w:rsid w:val="00E86DAD"/>
    <w:rsid w:val="00E874D5"/>
    <w:rsid w:val="00E87603"/>
    <w:rsid w:val="00E87831"/>
    <w:rsid w:val="00E90706"/>
    <w:rsid w:val="00E9135F"/>
    <w:rsid w:val="00E9167B"/>
    <w:rsid w:val="00E91862"/>
    <w:rsid w:val="00E919BF"/>
    <w:rsid w:val="00E91F2F"/>
    <w:rsid w:val="00E9260F"/>
    <w:rsid w:val="00E926B0"/>
    <w:rsid w:val="00E938F2"/>
    <w:rsid w:val="00E93D46"/>
    <w:rsid w:val="00E945AF"/>
    <w:rsid w:val="00E948D6"/>
    <w:rsid w:val="00E95182"/>
    <w:rsid w:val="00E95392"/>
    <w:rsid w:val="00E960AC"/>
    <w:rsid w:val="00E96C7E"/>
    <w:rsid w:val="00EA005E"/>
    <w:rsid w:val="00EA1EBD"/>
    <w:rsid w:val="00EA20CE"/>
    <w:rsid w:val="00EA21CB"/>
    <w:rsid w:val="00EA2624"/>
    <w:rsid w:val="00EA27F0"/>
    <w:rsid w:val="00EA28DF"/>
    <w:rsid w:val="00EA2B5A"/>
    <w:rsid w:val="00EA365B"/>
    <w:rsid w:val="00EA3C1E"/>
    <w:rsid w:val="00EA62FC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ECC"/>
    <w:rsid w:val="00EB375F"/>
    <w:rsid w:val="00EB3858"/>
    <w:rsid w:val="00EB4F20"/>
    <w:rsid w:val="00EB5C26"/>
    <w:rsid w:val="00EB5CCB"/>
    <w:rsid w:val="00EB667E"/>
    <w:rsid w:val="00EB7550"/>
    <w:rsid w:val="00EB7915"/>
    <w:rsid w:val="00EB7EE6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D0DFE"/>
    <w:rsid w:val="00ED16A3"/>
    <w:rsid w:val="00ED19F1"/>
    <w:rsid w:val="00ED1BE7"/>
    <w:rsid w:val="00ED2473"/>
    <w:rsid w:val="00ED2DEA"/>
    <w:rsid w:val="00ED49B4"/>
    <w:rsid w:val="00ED4B23"/>
    <w:rsid w:val="00ED4BD2"/>
    <w:rsid w:val="00ED54E8"/>
    <w:rsid w:val="00ED55AC"/>
    <w:rsid w:val="00ED5779"/>
    <w:rsid w:val="00ED5C2A"/>
    <w:rsid w:val="00ED60C4"/>
    <w:rsid w:val="00ED674A"/>
    <w:rsid w:val="00ED6AD8"/>
    <w:rsid w:val="00ED6E58"/>
    <w:rsid w:val="00ED7399"/>
    <w:rsid w:val="00ED73DD"/>
    <w:rsid w:val="00ED783F"/>
    <w:rsid w:val="00EE0616"/>
    <w:rsid w:val="00EE0695"/>
    <w:rsid w:val="00EE0732"/>
    <w:rsid w:val="00EE1820"/>
    <w:rsid w:val="00EE1E09"/>
    <w:rsid w:val="00EE25B3"/>
    <w:rsid w:val="00EE3A79"/>
    <w:rsid w:val="00EE439E"/>
    <w:rsid w:val="00EE475B"/>
    <w:rsid w:val="00EE4941"/>
    <w:rsid w:val="00EE522C"/>
    <w:rsid w:val="00EE5EBA"/>
    <w:rsid w:val="00EE6080"/>
    <w:rsid w:val="00EF08A5"/>
    <w:rsid w:val="00EF2A08"/>
    <w:rsid w:val="00EF38D6"/>
    <w:rsid w:val="00EF3D5B"/>
    <w:rsid w:val="00EF51A6"/>
    <w:rsid w:val="00EF5915"/>
    <w:rsid w:val="00EF5D11"/>
    <w:rsid w:val="00EF7A63"/>
    <w:rsid w:val="00F0054D"/>
    <w:rsid w:val="00F01394"/>
    <w:rsid w:val="00F014B0"/>
    <w:rsid w:val="00F0191C"/>
    <w:rsid w:val="00F01A1B"/>
    <w:rsid w:val="00F03070"/>
    <w:rsid w:val="00F031C4"/>
    <w:rsid w:val="00F03A20"/>
    <w:rsid w:val="00F04056"/>
    <w:rsid w:val="00F04284"/>
    <w:rsid w:val="00F04693"/>
    <w:rsid w:val="00F04732"/>
    <w:rsid w:val="00F04941"/>
    <w:rsid w:val="00F04B7C"/>
    <w:rsid w:val="00F05035"/>
    <w:rsid w:val="00F05260"/>
    <w:rsid w:val="00F05E19"/>
    <w:rsid w:val="00F0631F"/>
    <w:rsid w:val="00F065F6"/>
    <w:rsid w:val="00F1085E"/>
    <w:rsid w:val="00F10DC5"/>
    <w:rsid w:val="00F11008"/>
    <w:rsid w:val="00F11B05"/>
    <w:rsid w:val="00F11CED"/>
    <w:rsid w:val="00F121ED"/>
    <w:rsid w:val="00F12253"/>
    <w:rsid w:val="00F12864"/>
    <w:rsid w:val="00F14005"/>
    <w:rsid w:val="00F1415C"/>
    <w:rsid w:val="00F14E12"/>
    <w:rsid w:val="00F156B9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412"/>
    <w:rsid w:val="00F21EC1"/>
    <w:rsid w:val="00F21FB3"/>
    <w:rsid w:val="00F2225C"/>
    <w:rsid w:val="00F22A1A"/>
    <w:rsid w:val="00F22BAE"/>
    <w:rsid w:val="00F2323F"/>
    <w:rsid w:val="00F234E3"/>
    <w:rsid w:val="00F23735"/>
    <w:rsid w:val="00F238EB"/>
    <w:rsid w:val="00F24C94"/>
    <w:rsid w:val="00F2565D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B0C"/>
    <w:rsid w:val="00F33134"/>
    <w:rsid w:val="00F33847"/>
    <w:rsid w:val="00F343E4"/>
    <w:rsid w:val="00F34BE9"/>
    <w:rsid w:val="00F34C59"/>
    <w:rsid w:val="00F34CAC"/>
    <w:rsid w:val="00F34EA2"/>
    <w:rsid w:val="00F354FA"/>
    <w:rsid w:val="00F3644E"/>
    <w:rsid w:val="00F3647B"/>
    <w:rsid w:val="00F365FC"/>
    <w:rsid w:val="00F36F77"/>
    <w:rsid w:val="00F3776E"/>
    <w:rsid w:val="00F379A3"/>
    <w:rsid w:val="00F400E8"/>
    <w:rsid w:val="00F4037B"/>
    <w:rsid w:val="00F40518"/>
    <w:rsid w:val="00F4253B"/>
    <w:rsid w:val="00F436CE"/>
    <w:rsid w:val="00F437EC"/>
    <w:rsid w:val="00F43C3F"/>
    <w:rsid w:val="00F44156"/>
    <w:rsid w:val="00F44D0E"/>
    <w:rsid w:val="00F44DD6"/>
    <w:rsid w:val="00F44EEB"/>
    <w:rsid w:val="00F45790"/>
    <w:rsid w:val="00F45A65"/>
    <w:rsid w:val="00F45A93"/>
    <w:rsid w:val="00F477F8"/>
    <w:rsid w:val="00F479D9"/>
    <w:rsid w:val="00F47F20"/>
    <w:rsid w:val="00F50AC7"/>
    <w:rsid w:val="00F510BA"/>
    <w:rsid w:val="00F525CA"/>
    <w:rsid w:val="00F52AB3"/>
    <w:rsid w:val="00F530BE"/>
    <w:rsid w:val="00F539F6"/>
    <w:rsid w:val="00F53A44"/>
    <w:rsid w:val="00F53C15"/>
    <w:rsid w:val="00F540EC"/>
    <w:rsid w:val="00F54583"/>
    <w:rsid w:val="00F54871"/>
    <w:rsid w:val="00F55060"/>
    <w:rsid w:val="00F553C4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B1D"/>
    <w:rsid w:val="00F61DE9"/>
    <w:rsid w:val="00F6258D"/>
    <w:rsid w:val="00F63625"/>
    <w:rsid w:val="00F6385C"/>
    <w:rsid w:val="00F63A98"/>
    <w:rsid w:val="00F63DB8"/>
    <w:rsid w:val="00F6469E"/>
    <w:rsid w:val="00F64730"/>
    <w:rsid w:val="00F64D41"/>
    <w:rsid w:val="00F651F0"/>
    <w:rsid w:val="00F66ED7"/>
    <w:rsid w:val="00F6733D"/>
    <w:rsid w:val="00F6780D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4677"/>
    <w:rsid w:val="00F75656"/>
    <w:rsid w:val="00F7579E"/>
    <w:rsid w:val="00F762E3"/>
    <w:rsid w:val="00F76C56"/>
    <w:rsid w:val="00F770AA"/>
    <w:rsid w:val="00F77518"/>
    <w:rsid w:val="00F777DB"/>
    <w:rsid w:val="00F7789D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9081E"/>
    <w:rsid w:val="00F92B52"/>
    <w:rsid w:val="00F92CC7"/>
    <w:rsid w:val="00F92DE6"/>
    <w:rsid w:val="00F92F03"/>
    <w:rsid w:val="00F93208"/>
    <w:rsid w:val="00F9322C"/>
    <w:rsid w:val="00F93679"/>
    <w:rsid w:val="00F93C92"/>
    <w:rsid w:val="00F94C48"/>
    <w:rsid w:val="00F94D09"/>
    <w:rsid w:val="00F94FFC"/>
    <w:rsid w:val="00F95E7C"/>
    <w:rsid w:val="00F962C0"/>
    <w:rsid w:val="00F9670A"/>
    <w:rsid w:val="00F97383"/>
    <w:rsid w:val="00FA04BA"/>
    <w:rsid w:val="00FA14EF"/>
    <w:rsid w:val="00FA16C7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47D"/>
    <w:rsid w:val="00FA659B"/>
    <w:rsid w:val="00FA6B17"/>
    <w:rsid w:val="00FA6FE9"/>
    <w:rsid w:val="00FB02E2"/>
    <w:rsid w:val="00FB1B50"/>
    <w:rsid w:val="00FB1D21"/>
    <w:rsid w:val="00FB1DAD"/>
    <w:rsid w:val="00FB49DF"/>
    <w:rsid w:val="00FB4EAD"/>
    <w:rsid w:val="00FB65A1"/>
    <w:rsid w:val="00FB6ADC"/>
    <w:rsid w:val="00FB755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908"/>
    <w:rsid w:val="00FC2AAE"/>
    <w:rsid w:val="00FC2BE4"/>
    <w:rsid w:val="00FC31A5"/>
    <w:rsid w:val="00FC3C0D"/>
    <w:rsid w:val="00FC49AF"/>
    <w:rsid w:val="00FC5371"/>
    <w:rsid w:val="00FC5FBB"/>
    <w:rsid w:val="00FC64D7"/>
    <w:rsid w:val="00FC66F3"/>
    <w:rsid w:val="00FC6A9D"/>
    <w:rsid w:val="00FC7153"/>
    <w:rsid w:val="00FC7485"/>
    <w:rsid w:val="00FC7A07"/>
    <w:rsid w:val="00FC7CBD"/>
    <w:rsid w:val="00FD0210"/>
    <w:rsid w:val="00FD0732"/>
    <w:rsid w:val="00FD0DAA"/>
    <w:rsid w:val="00FD0EBE"/>
    <w:rsid w:val="00FD0F05"/>
    <w:rsid w:val="00FD103E"/>
    <w:rsid w:val="00FD166B"/>
    <w:rsid w:val="00FD2155"/>
    <w:rsid w:val="00FD2519"/>
    <w:rsid w:val="00FD26CD"/>
    <w:rsid w:val="00FD273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61AF"/>
    <w:rsid w:val="00FD68C0"/>
    <w:rsid w:val="00FD70C0"/>
    <w:rsid w:val="00FD7291"/>
    <w:rsid w:val="00FD7570"/>
    <w:rsid w:val="00FD7CDB"/>
    <w:rsid w:val="00FE0E68"/>
    <w:rsid w:val="00FE1A82"/>
    <w:rsid w:val="00FE264F"/>
    <w:rsid w:val="00FE287C"/>
    <w:rsid w:val="00FE35B1"/>
    <w:rsid w:val="00FE38CF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179D1718-49FF-4AAC-AB30-0BAD285F1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IvDbodytext">
    <w:name w:val="IvD bodytext"/>
    <w:basedOn w:val="BodyText"/>
    <w:link w:val="IvDbodytextChar"/>
    <w:qFormat/>
    <w:rsid w:val="007669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/>
    </w:rPr>
  </w:style>
  <w:style w:type="character" w:customStyle="1" w:styleId="IvDbodytextChar">
    <w:name w:val="IvD bodytext Char"/>
    <w:basedOn w:val="DefaultParagraphFont"/>
    <w:link w:val="IvDbodytext"/>
    <w:rsid w:val="007669D7"/>
    <w:rPr>
      <w:rFonts w:ascii="Arial" w:eastAsia="Times New Roman" w:hAnsi="Arial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93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2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FB46FF-C4E2-410D-8946-30AF81966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514DA7-BDFE-4DED-8A62-121265BC2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51</TotalTime>
  <Pages>4</Pages>
  <Words>1742</Words>
  <Characters>9935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標題</vt:lpstr>
      </vt:variant>
      <vt:variant>
        <vt:i4>7</vt:i4>
      </vt:variant>
      <vt:variant>
        <vt:lpstr>제목</vt:lpstr>
      </vt:variant>
      <vt:variant>
        <vt:i4>1</vt:i4>
      </vt:variant>
    </vt:vector>
  </HeadingPairs>
  <TitlesOfParts>
    <vt:vector size="9" baseType="lpstr">
      <vt:lpstr>LAA</vt:lpstr>
      <vt:lpstr>Introduction </vt:lpstr>
      <vt:lpstr>Discussion</vt:lpstr>
      <vt:lpstr>    HARQ-ACK transmission in same shared COT and separate COT</vt:lpstr>
      <vt:lpstr>    Multiple transmission opportunities for HARQ-ACK </vt:lpstr>
      <vt:lpstr>    Enhancements on dynamic HARQ-ACK mechanism</vt:lpstr>
      <vt:lpstr>Conclusion</vt:lpstr>
      <vt:lpstr>References</vt:lpstr>
      <vt:lpstr>LAA</vt:lpstr>
    </vt:vector>
  </TitlesOfParts>
  <Company>MediaTek</Company>
  <LinksUpToDate>false</LinksUpToDate>
  <CharactersWithSpaces>11654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NR-U</dc:title>
  <dc:creator>MediaTek Inc.;Darcy Tsai (蔡承融)</dc:creator>
  <cp:lastModifiedBy>CW Tsai (蔡秋薇)</cp:lastModifiedBy>
  <cp:revision>11</cp:revision>
  <cp:lastPrinted>2017-10-24T05:18:00Z</cp:lastPrinted>
  <dcterms:created xsi:type="dcterms:W3CDTF">2018-08-03T01:24:00Z</dcterms:created>
  <dcterms:modified xsi:type="dcterms:W3CDTF">2018-08-07T05:09:00Z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dc65bad6-c3d2-4c60-86f7-7994a3368a7d</vt:lpwstr>
  </property>
  <property fmtid="{D5CDD505-2E9C-101B-9397-08002B2CF9AE}" pid="3" name="CTP_TimeStamp">
    <vt:lpwstr>2018-05-12 01:28:07Z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0x010100186942121D0D154CBD2D3F76445276D6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  <property fmtid="{D5CDD505-2E9C-101B-9397-08002B2CF9AE}" pid="15" name="Document_x0020_Type">
    <vt:lpwstr/>
  </property>
  <property fmtid="{D5CDD505-2E9C-101B-9397-08002B2CF9AE}" pid="16" name="Technical_x0020_Type">
    <vt:lpwstr/>
  </property>
  <property fmtid="{D5CDD505-2E9C-101B-9397-08002B2CF9AE}" pid="17" name="Technical Type">
    <vt:lpwstr/>
  </property>
  <property fmtid="{D5CDD505-2E9C-101B-9397-08002B2CF9AE}" pid="18" name="Document Type">
    <vt:lpwstr/>
  </property>
</Properties>
</file>